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70" w:lineRule="exact"/>
        <w:rPr>
          <w:rFonts w:hint="eastAsia" w:eastAsia="方正仿宋_GBK"/>
          <w:sz w:val="32"/>
          <w:szCs w:val="32"/>
        </w:rPr>
      </w:pPr>
    </w:p>
    <w:p>
      <w:pPr>
        <w:pStyle w:val="7"/>
        <w:keepNext w:val="0"/>
        <w:keepLines w:val="0"/>
        <w:pageBreakBefore w:val="0"/>
        <w:widowControl w:val="0"/>
        <w:kinsoku/>
        <w:wordWrap/>
        <w:overflowPunct/>
        <w:topLinePunct w:val="0"/>
        <w:autoSpaceDE/>
        <w:autoSpaceDN/>
        <w:bidi w:val="0"/>
        <w:adjustRightInd w:val="0"/>
        <w:snapToGrid w:val="0"/>
        <w:spacing w:after="160" w:afterLines="50" w:line="57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val="en"/>
        </w:rPr>
        <w:t>柳州</w:t>
      </w:r>
      <w:r>
        <w:rPr>
          <w:rFonts w:hint="eastAsia" w:ascii="方正小标宋简体" w:hAnsi="方正小标宋简体" w:eastAsia="方正小标宋简体" w:cs="方正小标宋简体"/>
          <w:b w:val="0"/>
          <w:bCs w:val="0"/>
          <w:sz w:val="44"/>
          <w:szCs w:val="44"/>
        </w:rPr>
        <w:t>市</w:t>
      </w:r>
      <w:r>
        <w:rPr>
          <w:rFonts w:hint="eastAsia" w:ascii="方正小标宋简体" w:hAnsi="方正小标宋简体" w:eastAsia="方正小标宋简体" w:cs="方正小标宋简体"/>
          <w:b w:val="0"/>
          <w:bCs w:val="0"/>
          <w:sz w:val="44"/>
          <w:szCs w:val="44"/>
          <w:lang w:val="en-US" w:eastAsia="zh-CN"/>
        </w:rPr>
        <w:t>工业和信息化</w:t>
      </w:r>
      <w:r>
        <w:rPr>
          <w:rFonts w:hint="eastAsia" w:ascii="方正小标宋简体" w:hAnsi="方正小标宋简体" w:eastAsia="方正小标宋简体" w:cs="方正小标宋简体"/>
          <w:b w:val="0"/>
          <w:bCs w:val="0"/>
          <w:sz w:val="44"/>
          <w:szCs w:val="44"/>
        </w:rPr>
        <w:t>局权责清单</w:t>
      </w:r>
    </w:p>
    <w:p>
      <w:pPr>
        <w:adjustRightInd w:val="0"/>
        <w:snapToGrid w:val="0"/>
        <w:spacing w:line="570" w:lineRule="exact"/>
        <w:rPr>
          <w:rFonts w:hint="eastAsia" w:ascii="方正小标宋简体" w:hAnsi="方正小标宋简体" w:eastAsia="方正小标宋简体" w:cs="方正小标宋简体"/>
          <w:b w:val="0"/>
          <w:bCs w:val="0"/>
          <w:sz w:val="44"/>
          <w:szCs w:val="44"/>
          <w:lang w:eastAsia="zh-CN"/>
        </w:rPr>
      </w:pPr>
    </w:p>
    <w:p>
      <w:pPr>
        <w:adjustRightInd w:val="0"/>
        <w:snapToGrid w:val="0"/>
        <w:spacing w:line="570" w:lineRule="exact"/>
        <w:rPr>
          <w:rFonts w:hint="eastAsia" w:ascii="方正小标宋简体" w:hAnsi="方正小标宋简体" w:eastAsia="方正小标宋简体" w:cs="方正小标宋简体"/>
          <w:b w:val="0"/>
          <w:bCs w:val="0"/>
          <w:sz w:val="44"/>
          <w:szCs w:val="44"/>
          <w:lang w:eastAsia="zh-CN"/>
        </w:rPr>
      </w:pPr>
      <w:bookmarkStart w:id="0" w:name="_GoBack"/>
      <w:bookmarkEnd w:id="0"/>
    </w:p>
    <w:tbl>
      <w:tblPr>
        <w:tblStyle w:val="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5"/>
        <w:gridCol w:w="568"/>
        <w:gridCol w:w="587"/>
        <w:gridCol w:w="544"/>
        <w:gridCol w:w="650"/>
        <w:gridCol w:w="775"/>
        <w:gridCol w:w="3146"/>
        <w:gridCol w:w="2214"/>
        <w:gridCol w:w="4990"/>
        <w:gridCol w:w="1850"/>
        <w:gridCol w:w="3657"/>
        <w:gridCol w:w="979"/>
        <w:gridCol w:w="60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0" w:hRule="atLeast"/>
          <w:tblHeader/>
          <w:jc w:val="center"/>
        </w:trPr>
        <w:tc>
          <w:tcPr>
            <w:tcW w:w="425" w:type="dxa"/>
            <w:vMerge w:val="restart"/>
            <w:tcBorders>
              <w:bottom w:val="single" w:color="000000"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序号</w:t>
            </w:r>
          </w:p>
        </w:tc>
        <w:tc>
          <w:tcPr>
            <w:tcW w:w="6270" w:type="dxa"/>
            <w:gridSpan w:val="6"/>
            <w:tcBorders>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权力清单</w:t>
            </w:r>
          </w:p>
        </w:tc>
        <w:tc>
          <w:tcPr>
            <w:tcW w:w="13690" w:type="dxa"/>
            <w:gridSpan w:val="5"/>
            <w:tcBorders>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责任清单</w:t>
            </w:r>
          </w:p>
        </w:tc>
        <w:tc>
          <w:tcPr>
            <w:tcW w:w="609" w:type="dxa"/>
            <w:tcBorders>
              <w:left w:val="single" w:color="000000" w:sz="4" w:space="0"/>
              <w:bottom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9" w:hRule="atLeast"/>
          <w:tblHeader/>
          <w:jc w:val="center"/>
        </w:trPr>
        <w:tc>
          <w:tcPr>
            <w:tcW w:w="425" w:type="dxa"/>
            <w:vMerge w:val="continue"/>
            <w:tcBorders>
              <w:top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p>
        </w:tc>
        <w:tc>
          <w:tcPr>
            <w:tcW w:w="568" w:type="dxa"/>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权力</w:t>
            </w:r>
          </w:p>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分类</w:t>
            </w:r>
          </w:p>
        </w:tc>
        <w:tc>
          <w:tcPr>
            <w:tcW w:w="587" w:type="dxa"/>
            <w:tcBorders>
              <w:top w:val="single" w:color="000000"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项目</w:t>
            </w:r>
          </w:p>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名称</w:t>
            </w:r>
          </w:p>
        </w:tc>
        <w:tc>
          <w:tcPr>
            <w:tcW w:w="544" w:type="dxa"/>
            <w:tcBorders>
              <w:top w:val="single" w:color="000000"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子项</w:t>
            </w:r>
          </w:p>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名称</w:t>
            </w:r>
          </w:p>
        </w:tc>
        <w:tc>
          <w:tcPr>
            <w:tcW w:w="650" w:type="dxa"/>
            <w:tcBorders>
              <w:top w:val="single" w:color="000000"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实施</w:t>
            </w:r>
          </w:p>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主体</w:t>
            </w:r>
          </w:p>
        </w:tc>
        <w:tc>
          <w:tcPr>
            <w:tcW w:w="775" w:type="dxa"/>
            <w:tcBorders>
              <w:top w:val="single" w:color="000000"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承办的</w:t>
            </w:r>
          </w:p>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内设机构</w:t>
            </w:r>
          </w:p>
        </w:tc>
        <w:tc>
          <w:tcPr>
            <w:tcW w:w="3146" w:type="dxa"/>
            <w:tcBorders>
              <w:top w:val="single" w:color="000000"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实施依据</w:t>
            </w:r>
          </w:p>
        </w:tc>
        <w:tc>
          <w:tcPr>
            <w:tcW w:w="2214" w:type="dxa"/>
            <w:tcBorders>
              <w:top w:val="single" w:color="000000"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责任事项</w:t>
            </w:r>
          </w:p>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（明确责任主体）</w:t>
            </w:r>
          </w:p>
        </w:tc>
        <w:tc>
          <w:tcPr>
            <w:tcW w:w="4990" w:type="dxa"/>
            <w:tcBorders>
              <w:top w:val="single" w:color="000000"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责任事项依据</w:t>
            </w:r>
          </w:p>
        </w:tc>
        <w:tc>
          <w:tcPr>
            <w:tcW w:w="1850" w:type="dxa"/>
            <w:tcBorders>
              <w:top w:val="single" w:color="000000"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追责情形</w:t>
            </w:r>
          </w:p>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（明确内部追责主体）</w:t>
            </w:r>
          </w:p>
        </w:tc>
        <w:tc>
          <w:tcPr>
            <w:tcW w:w="3657" w:type="dxa"/>
            <w:tcBorders>
              <w:top w:val="single" w:color="000000"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追责依据</w:t>
            </w:r>
          </w:p>
        </w:tc>
        <w:tc>
          <w:tcPr>
            <w:tcW w:w="979" w:type="dxa"/>
            <w:tcBorders>
              <w:top w:val="single" w:color="000000"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免责事项</w:t>
            </w:r>
          </w:p>
        </w:tc>
        <w:tc>
          <w:tcPr>
            <w:tcW w:w="609" w:type="dxa"/>
            <w:tcBorders>
              <w:top w:val="single" w:color="000000" w:sz="4" w:space="0"/>
              <w:left w:val="single" w:color="000000" w:sz="4" w:space="0"/>
              <w:bottom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vMerge w:val="restart"/>
            <w:tcBorders>
              <w:top w:val="single" w:color="auto"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1</w:t>
            </w:r>
          </w:p>
        </w:tc>
        <w:tc>
          <w:tcPr>
            <w:tcW w:w="568" w:type="dxa"/>
            <w:vMerge w:val="restart"/>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720" w:firstLineChars="4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 xml:space="preserve"> 行政检查</w:t>
            </w:r>
          </w:p>
        </w:tc>
        <w:tc>
          <w:tcPr>
            <w:tcW w:w="587" w:type="dxa"/>
            <w:vMerge w:val="restart"/>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720" w:firstLineChars="4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节</w:t>
            </w:r>
            <w:r>
              <w:rPr>
                <w:rFonts w:hint="eastAsia" w:eastAsia="仿宋_GB2312" w:cs="仿宋_GB2312"/>
                <w:snapToGrid w:val="0"/>
                <w:color w:val="000000"/>
                <w:sz w:val="18"/>
                <w:szCs w:val="18"/>
                <w:lang w:eastAsia="zh-CN"/>
              </w:rPr>
              <w:t>节</w:t>
            </w:r>
            <w:r>
              <w:rPr>
                <w:rFonts w:hint="eastAsia" w:eastAsia="仿宋_GB2312" w:cs="仿宋_GB2312"/>
                <w:snapToGrid w:val="0"/>
                <w:color w:val="000000"/>
                <w:sz w:val="18"/>
                <w:szCs w:val="18"/>
              </w:rPr>
              <w:t>能监察</w:t>
            </w:r>
          </w:p>
        </w:tc>
        <w:tc>
          <w:tcPr>
            <w:tcW w:w="544" w:type="dxa"/>
            <w:vMerge w:val="restart"/>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p>
        </w:tc>
        <w:tc>
          <w:tcPr>
            <w:tcW w:w="650" w:type="dxa"/>
            <w:vMerge w:val="restart"/>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柳州市工业和信息化局</w:t>
            </w:r>
          </w:p>
        </w:tc>
        <w:tc>
          <w:tcPr>
            <w:tcW w:w="775" w:type="dxa"/>
            <w:vMerge w:val="restart"/>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lang w:eastAsia="zh-CN"/>
              </w:rPr>
              <w:t>节能与综合利用科</w:t>
            </w:r>
          </w:p>
        </w:tc>
        <w:tc>
          <w:tcPr>
            <w:tcW w:w="3146" w:type="dxa"/>
            <w:vMerge w:val="restart"/>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1.【法律】《中华人民共和国节约能源法》</w:t>
            </w:r>
            <w:r>
              <w:rPr>
                <w:rFonts w:hint="eastAsia" w:eastAsia="仿宋_GB2312" w:cs="仿宋_GB2312"/>
                <w:snapToGrid w:val="0"/>
                <w:color w:val="000000"/>
                <w:sz w:val="18"/>
                <w:szCs w:val="18"/>
                <w:lang w:eastAsia="zh-CN"/>
              </w:rPr>
              <w:t>（</w:t>
            </w:r>
            <w:r>
              <w:rPr>
                <w:rFonts w:hint="eastAsia" w:eastAsia="仿宋_GB2312" w:cs="仿宋_GB2312"/>
                <w:snapToGrid w:val="0"/>
                <w:color w:val="000000"/>
                <w:sz w:val="18"/>
                <w:szCs w:val="18"/>
                <w:lang w:val="en-US" w:eastAsia="zh-CN"/>
              </w:rPr>
              <w:t>2018年修正</w:t>
            </w:r>
            <w:r>
              <w:rPr>
                <w:rFonts w:hint="eastAsia" w:eastAsia="仿宋_GB2312" w:cs="仿宋_GB2312"/>
                <w:snapToGrid w:val="0"/>
                <w:color w:val="000000"/>
                <w:sz w:val="18"/>
                <w:szCs w:val="18"/>
                <w:lang w:eastAsia="zh-CN"/>
              </w:rPr>
              <w:t>）</w:t>
            </w:r>
            <w:r>
              <w:rPr>
                <w:rFonts w:hint="eastAsia" w:eastAsia="仿宋_GB2312" w:cs="仿宋_GB2312"/>
                <w:snapToGrid w:val="0"/>
                <w:color w:val="000000"/>
                <w:sz w:val="18"/>
                <w:szCs w:val="18"/>
              </w:rPr>
              <w:t>第十二条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县级以上人民政府管理节能工作的部门和有关部门应当在各自的职责范围内，加强对节能法律、法规和节能标准执行情况的监督检查，依法查处违法用能行为。</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2.【</w:t>
            </w:r>
            <w:r>
              <w:rPr>
                <w:rFonts w:hint="eastAsia" w:eastAsia="仿宋_GB2312" w:cs="仿宋_GB2312"/>
                <w:snapToGrid w:val="0"/>
                <w:color w:val="000000"/>
                <w:sz w:val="18"/>
                <w:szCs w:val="18"/>
                <w:lang w:eastAsia="zh-CN"/>
              </w:rPr>
              <w:t>省级</w:t>
            </w:r>
            <w:r>
              <w:rPr>
                <w:rFonts w:hint="eastAsia" w:eastAsia="仿宋_GB2312" w:cs="仿宋_GB2312"/>
                <w:snapToGrid w:val="0"/>
                <w:color w:val="000000"/>
                <w:sz w:val="18"/>
                <w:szCs w:val="18"/>
              </w:rPr>
              <w:t>地方性法规】《广西壮族自治区实施〈中华人民共和国节约能源法〉办法》（广西壮族自治区人民代表大会常务委员会公告</w:t>
            </w:r>
            <w:r>
              <w:rPr>
                <w:rFonts w:hint="eastAsia" w:eastAsia="仿宋_GB2312" w:cs="仿宋_GB2312"/>
                <w:snapToGrid w:val="0"/>
                <w:color w:val="000000"/>
                <w:sz w:val="18"/>
                <w:szCs w:val="18"/>
                <w:lang w:val="en-US" w:eastAsia="zh-CN"/>
              </w:rPr>
              <w:t>13届</w:t>
            </w:r>
            <w:r>
              <w:rPr>
                <w:rFonts w:hint="eastAsia" w:eastAsia="仿宋_GB2312" w:cs="仿宋_GB2312"/>
                <w:snapToGrid w:val="0"/>
                <w:color w:val="000000"/>
                <w:sz w:val="18"/>
                <w:szCs w:val="18"/>
              </w:rPr>
              <w:t>第7号</w:t>
            </w:r>
            <w:r>
              <w:rPr>
                <w:rFonts w:hint="eastAsia" w:eastAsia="仿宋_GB2312" w:cs="仿宋_GB2312"/>
                <w:snapToGrid w:val="0"/>
                <w:color w:val="000000"/>
                <w:sz w:val="18"/>
                <w:szCs w:val="18"/>
                <w:lang w:eastAsia="zh-CN"/>
              </w:rPr>
              <w:t>公布，</w:t>
            </w:r>
            <w:r>
              <w:rPr>
                <w:rFonts w:hint="eastAsia" w:eastAsia="仿宋_GB2312" w:cs="仿宋_GB2312"/>
                <w:snapToGrid w:val="0"/>
                <w:color w:val="000000"/>
                <w:sz w:val="18"/>
                <w:szCs w:val="18"/>
                <w:lang w:val="en-US" w:eastAsia="zh-CN"/>
              </w:rPr>
              <w:t>2018年修正，自2018年9月30日起实施</w:t>
            </w:r>
            <w:r>
              <w:rPr>
                <w:rFonts w:hint="eastAsia" w:eastAsia="仿宋_GB2312" w:cs="仿宋_GB2312"/>
                <w:snapToGrid w:val="0"/>
                <w:color w:val="000000"/>
                <w:sz w:val="18"/>
                <w:szCs w:val="18"/>
              </w:rPr>
              <w:t>）第五条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县级以上人民政府应当将节能工作纳入国民经济和社会发展规划，加强对节能工作的领导，部署、协调、监督、检查、推动节能工作。</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县级以上人民政府发展和改革部门综合协调本行政区域节能监督管理工作。工业和信息化、科学技术、住房和城乡建设、交通运输、农业、林业、质量技术监督等部门以及管理机关事务的机构在各自的职责范围内负责节能技术开发、推广和节能监督管理工作。</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县级以上人民政府发展和改革部门、各节能监督管理部门根据职责和工作需要，可以依法委托节能监察机构具体实施日常的节能监督管理工作。</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3.【部门规章】《工业节能管理办法》（</w:t>
            </w:r>
            <w:r>
              <w:rPr>
                <w:rFonts w:hint="eastAsia" w:eastAsia="仿宋_GB2312" w:cs="仿宋_GB2312"/>
                <w:snapToGrid w:val="0"/>
                <w:color w:val="000000"/>
                <w:sz w:val="18"/>
                <w:szCs w:val="18"/>
                <w:lang w:eastAsia="zh-CN"/>
              </w:rPr>
              <w:t>中华人民共和国</w:t>
            </w:r>
            <w:r>
              <w:rPr>
                <w:rFonts w:hint="eastAsia" w:eastAsia="仿宋_GB2312" w:cs="仿宋_GB2312"/>
                <w:snapToGrid w:val="0"/>
                <w:color w:val="000000"/>
                <w:sz w:val="18"/>
                <w:szCs w:val="18"/>
              </w:rPr>
              <w:t>工业和信息化委员会令第33号</w:t>
            </w:r>
            <w:r>
              <w:rPr>
                <w:rFonts w:hint="eastAsia" w:eastAsia="仿宋_GB2312" w:cs="仿宋_GB2312"/>
                <w:snapToGrid w:val="0"/>
                <w:color w:val="000000"/>
                <w:sz w:val="18"/>
                <w:szCs w:val="18"/>
                <w:lang w:eastAsia="zh-CN"/>
              </w:rPr>
              <w:t>公布，</w:t>
            </w:r>
            <w:r>
              <w:rPr>
                <w:rFonts w:hint="eastAsia" w:eastAsia="仿宋_GB2312" w:cs="仿宋_GB2312"/>
                <w:snapToGrid w:val="0"/>
                <w:color w:val="000000"/>
                <w:sz w:val="18"/>
                <w:szCs w:val="18"/>
                <w:lang w:val="en-US" w:eastAsia="zh-CN"/>
              </w:rPr>
              <w:t>2016年6月30日起施行</w:t>
            </w:r>
            <w:r>
              <w:rPr>
                <w:rFonts w:hint="eastAsia" w:eastAsia="仿宋_GB2312" w:cs="仿宋_GB2312"/>
                <w:snapToGrid w:val="0"/>
                <w:color w:val="000000"/>
                <w:sz w:val="18"/>
                <w:szCs w:val="18"/>
              </w:rPr>
              <w:t>）第十九条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各级工业和信息化主管部门应当组织节能监察机构，对工业企业执行节能法律法规情况、强制性单位产品能耗限额及其他强制性节能标准贯彻执行情况、落后用能工艺技术设备（产品）淘汰情况、固定资产投资项目节能评估和审查意见落实情况、节能服务机构执行节能法律法规情况等开展节能监察。</w:t>
            </w:r>
          </w:p>
        </w:tc>
        <w:tc>
          <w:tcPr>
            <w:tcW w:w="2214" w:type="dxa"/>
            <w:vMerge w:val="restart"/>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1.选案阶段责任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根据举报或上级安排以及日常管理中发现的问题确定进行检查。</w:t>
            </w:r>
            <w:r>
              <w:rPr>
                <w:rFonts w:hint="eastAsia" w:eastAsia="仿宋_GB2312" w:cs="仿宋_GB2312"/>
                <w:strike w:val="0"/>
                <w:dstrike w:val="0"/>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2.检查阶段责任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检查应按有关程序进行，指定专人负责，及时组织调查取证，与当事人有直接利害关系的应当回避。检查人员不得少于两人，调查时应出示执法证件，允许当事人辩解陈述。检查人员应保守有关秘密。</w:t>
            </w:r>
            <w:r>
              <w:rPr>
                <w:rFonts w:hint="eastAsia" w:eastAsia="仿宋_GB2312" w:cs="仿宋_GB2312"/>
                <w:strike w:val="0"/>
                <w:dstrike w:val="0"/>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3.审查环节责任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对违法事实、证据资料、调查程序、法律适用、当事人陈述理由等进行审查，提出初步处理意见。</w:t>
            </w:r>
            <w:r>
              <w:rPr>
                <w:rFonts w:hint="eastAsia" w:eastAsia="仿宋_GB2312" w:cs="仿宋_GB2312"/>
                <w:strike w:val="0"/>
                <w:dstrike w:val="0"/>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4.告知环节责任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对违法事实、处理依据、处理意见告知，听取当事人陈述申辩。</w:t>
            </w:r>
            <w:r>
              <w:rPr>
                <w:rFonts w:hint="eastAsia" w:eastAsia="仿宋_GB2312" w:cs="仿宋_GB2312"/>
                <w:strike w:val="0"/>
                <w:dstrike w:val="0"/>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5.决定环节责任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根据违法事实以及当事人陈述意见作出监察处理意见（下达监察意见、责令限期改正等），涉及重大问题的组织集体审议；依法应当予以行政处罚的，按程序转入行政处罚程序办理处理决定，重大案件应组织集体审议。</w:t>
            </w:r>
            <w:r>
              <w:rPr>
                <w:rFonts w:hint="eastAsia" w:eastAsia="仿宋_GB2312" w:cs="仿宋_GB2312"/>
                <w:strike w:val="0"/>
                <w:dstrike w:val="0"/>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lang w:val="en-US" w:eastAsia="zh-CN"/>
              </w:rPr>
              <w:t>6.其他法律法规规章文件规定应履行的责任。</w:t>
            </w:r>
            <w:r>
              <w:rPr>
                <w:rFonts w:hint="eastAsia" w:eastAsia="仿宋_GB2312" w:cs="仿宋_GB2312"/>
                <w:strike w:val="0"/>
                <w:dstrike w:val="0"/>
                <w:snapToGrid w:val="0"/>
                <w:color w:val="000000"/>
                <w:sz w:val="18"/>
                <w:szCs w:val="18"/>
                <w:lang w:eastAsia="zh-CN"/>
              </w:rPr>
              <w:t>（节能与综合利用科）</w:t>
            </w:r>
          </w:p>
        </w:tc>
        <w:tc>
          <w:tcPr>
            <w:tcW w:w="4990" w:type="dxa"/>
            <w:vMerge w:val="restart"/>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1</w:t>
            </w:r>
            <w:r>
              <w:rPr>
                <w:rFonts w:hint="eastAsia" w:eastAsia="仿宋_GB2312" w:cs="仿宋_GB2312"/>
                <w:snapToGrid w:val="0"/>
                <w:color w:val="000000"/>
                <w:sz w:val="18"/>
                <w:szCs w:val="18"/>
                <w:lang w:eastAsia="zh-CN"/>
              </w:rPr>
              <w:t>.</w:t>
            </w:r>
            <w:r>
              <w:rPr>
                <w:rFonts w:hint="eastAsia" w:ascii="Times New Roman" w:hAnsi="Times New Roman" w:eastAsia="仿宋_GB2312" w:cs="仿宋_GB2312"/>
                <w:i w:val="0"/>
                <w:snapToGrid w:val="0"/>
                <w:color w:val="000000"/>
                <w:kern w:val="2"/>
                <w:sz w:val="18"/>
                <w:szCs w:val="18"/>
                <w:u w:val="none"/>
                <w:lang w:val="en-US" w:eastAsia="zh-CN" w:bidi="ar"/>
              </w:rPr>
              <w:t>【法律】《中华人民共和国行政处罚法》第六十一条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2.</w:t>
            </w:r>
            <w:r>
              <w:rPr>
                <w:rFonts w:hint="eastAsia" w:ascii="Times New Roman" w:hAnsi="Times New Roman" w:eastAsia="仿宋_GB2312" w:cs="仿宋_GB2312"/>
                <w:i w:val="0"/>
                <w:snapToGrid w:val="0"/>
                <w:color w:val="000000"/>
                <w:kern w:val="2"/>
                <w:sz w:val="18"/>
                <w:szCs w:val="18"/>
                <w:u w:val="none"/>
                <w:lang w:val="en-US" w:eastAsia="zh-CN" w:bidi="ar"/>
              </w:rPr>
              <w:t>【部门规章】《工业节能管理办法》（中华人民共和国工业和信息化委员会令第33号公布，2016年6月30日起施行）第二十条 工业节能监察应当主要采取现场监察方式，必要时可以采取书面监察等方式。现场监察应当由两名以上节能监察人员进行，可以采取勘察、采样、拍照、录像、查阅有关文件资料和账目，约见和询问有关人员，对用能产品、设备和生产工艺的能源利用状况进行监测和分析评价等措施。</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eastAsia="仿宋_GB2312" w:cs="仿宋_GB2312"/>
                <w:i w:val="0"/>
                <w:snapToGrid w:val="0"/>
                <w:color w:val="000000"/>
                <w:kern w:val="2"/>
                <w:sz w:val="18"/>
                <w:szCs w:val="18"/>
                <w:u w:val="none"/>
                <w:lang w:val="en-US" w:eastAsia="zh-CN" w:bidi="ar"/>
              </w:rPr>
              <w:t xml:space="preserve">    </w:t>
            </w:r>
            <w:r>
              <w:rPr>
                <w:rFonts w:hint="eastAsia" w:eastAsia="仿宋_GB2312" w:cs="仿宋_GB2312"/>
                <w:snapToGrid w:val="0"/>
                <w:color w:val="000000"/>
                <w:sz w:val="18"/>
                <w:szCs w:val="18"/>
              </w:rPr>
              <w:t>3.</w:t>
            </w:r>
            <w:r>
              <w:rPr>
                <w:rFonts w:hint="eastAsia" w:ascii="Times New Roman" w:hAnsi="Times New Roman" w:eastAsia="仿宋_GB2312" w:cs="仿宋_GB2312"/>
                <w:i w:val="0"/>
                <w:snapToGrid w:val="0"/>
                <w:color w:val="000000"/>
                <w:kern w:val="2"/>
                <w:sz w:val="18"/>
                <w:szCs w:val="18"/>
                <w:u w:val="none"/>
                <w:lang w:val="en-US" w:eastAsia="zh-CN" w:bidi="ar"/>
              </w:rPr>
              <w:t>【部门规章】《工业节能管理办法》（中华人民共和国工业和信息化委员会令第33号公布，2016年6月30日起施行）第十七条 对工业企业实施的工业节能监察，应当于监察结束20个工作日内作出监察结论。监察结论为不合格的工业企业，由工业节能监察机构下达限期整改，无正当理由拒不整改或者整改后仍未达到要求的，依法予以处理。</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eastAsia="仿宋_GB2312" w:cs="仿宋_GB2312"/>
                <w:i w:val="0"/>
                <w:snapToGrid w:val="0"/>
                <w:color w:val="000000"/>
                <w:kern w:val="2"/>
                <w:sz w:val="18"/>
                <w:szCs w:val="18"/>
                <w:u w:val="none"/>
                <w:lang w:val="en-US" w:eastAsia="zh-CN" w:bidi="ar"/>
              </w:rPr>
              <w:t xml:space="preserve">    </w:t>
            </w:r>
            <w:r>
              <w:rPr>
                <w:rFonts w:hint="eastAsia" w:eastAsia="仿宋_GB2312" w:cs="仿宋_GB2312"/>
                <w:snapToGrid w:val="0"/>
                <w:color w:val="000000"/>
                <w:sz w:val="18"/>
                <w:szCs w:val="18"/>
              </w:rPr>
              <w:t>4.【部门规章】《节能监察办法》（国家发展和改革委员会令第33号</w:t>
            </w:r>
            <w:r>
              <w:rPr>
                <w:rFonts w:hint="eastAsia" w:eastAsia="仿宋_GB2312" w:cs="仿宋_GB2312"/>
                <w:snapToGrid w:val="0"/>
                <w:color w:val="000000"/>
                <w:sz w:val="18"/>
                <w:szCs w:val="18"/>
                <w:lang w:eastAsia="zh-CN"/>
              </w:rPr>
              <w:t>，</w:t>
            </w:r>
            <w:r>
              <w:rPr>
                <w:rFonts w:hint="eastAsia" w:eastAsia="仿宋_GB2312" w:cs="仿宋_GB2312"/>
                <w:snapToGrid w:val="0"/>
                <w:color w:val="000000"/>
                <w:sz w:val="18"/>
                <w:szCs w:val="18"/>
                <w:lang w:val="en-US" w:eastAsia="zh-CN"/>
              </w:rPr>
              <w:t>2016年3月1日施行</w:t>
            </w:r>
            <w:r>
              <w:rPr>
                <w:rFonts w:hint="eastAsia" w:eastAsia="仿宋_GB2312" w:cs="仿宋_GB2312"/>
                <w:snapToGrid w:val="0"/>
                <w:color w:val="000000"/>
                <w:sz w:val="18"/>
                <w:szCs w:val="18"/>
              </w:rPr>
              <w:t>）第十八条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被监察单位有违反节能法律、法规、规章和强制性节能标准行为的，节能监察机构应当下达限期整改通知书。</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被监察单位有不合理用能行为，但尚未违反节能法律、法规、规章和强制性节能标准的，节能监察机构应当下达节能监察建议书，提出节能建议或者节能措施。</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节能监察机构在作出限期整改通知书前，应当充分听取被监察单位的意见，对被监察单位提出的事实、理由和证据应当进行复核。被监察单位提出的事实、理由和证据成立的，节能监察机构应当采纳。</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限期整改通知书或者节能监察建议书应当在对本单位的节能监察活动结束后十五日内送达被监察单位。被监察单位对限期整改通知书有异议的，可依法申请行政复议或者提起行政诉讼。</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5.同4。</w:t>
            </w:r>
          </w:p>
        </w:tc>
        <w:tc>
          <w:tcPr>
            <w:tcW w:w="1850" w:type="dxa"/>
            <w:vMerge w:val="restart"/>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eastAsia="仿宋_GB2312" w:cs="仿宋_GB2312"/>
                <w:snapToGrid w:val="0"/>
                <w:color w:val="000000"/>
                <w:sz w:val="18"/>
                <w:szCs w:val="18"/>
                <w:lang w:val="en"/>
              </w:rPr>
            </w:pPr>
            <w:r>
              <w:rPr>
                <w:rFonts w:hint="eastAsia" w:eastAsia="仿宋_GB2312" w:cs="仿宋_GB2312"/>
                <w:snapToGrid w:val="0"/>
                <w:color w:val="000000"/>
                <w:sz w:val="18"/>
                <w:szCs w:val="18"/>
              </w:rPr>
              <w:t>因不履行或不正确履行行政职责，有下列情形的，行政机关及相关工作人员应承担相应责任</w:t>
            </w:r>
            <w:r>
              <w:rPr>
                <w:rFonts w:hint="default" w:eastAsia="仿宋_GB2312" w:cs="仿宋_GB2312"/>
                <w:snapToGrid w:val="0"/>
                <w:color w:val="000000"/>
                <w:sz w:val="18"/>
                <w:szCs w:val="18"/>
                <w:lang w:val="e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1.不履行或不正确履行职责，对节能监察没有进行合法指导和监督的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2.在监督检查中玩忽职守、徇私舞弊的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3.在监督检查中滥用职权，谋取不正当利益和发生腐败行为的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4.其他违反法律法规规章文件规定的行为。</w:t>
            </w:r>
            <w:r>
              <w:rPr>
                <w:rFonts w:hint="eastAsia" w:eastAsia="仿宋_GB2312" w:cs="仿宋_GB2312"/>
                <w:snapToGrid w:val="0"/>
                <w:color w:val="000000"/>
                <w:sz w:val="18"/>
                <w:szCs w:val="18"/>
                <w:lang w:eastAsia="zh-CN"/>
              </w:rPr>
              <w:t>（机关纪委）</w:t>
            </w:r>
          </w:p>
        </w:tc>
        <w:tc>
          <w:tcPr>
            <w:tcW w:w="3657" w:type="dxa"/>
            <w:vMerge w:val="restart"/>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1</w:t>
            </w:r>
            <w:r>
              <w:rPr>
                <w:rFonts w:hint="eastAsia" w:eastAsia="仿宋_GB2312" w:cs="仿宋_GB2312"/>
                <w:i w:val="0"/>
                <w:snapToGrid w:val="0"/>
                <w:color w:val="000000"/>
                <w:kern w:val="2"/>
                <w:sz w:val="18"/>
                <w:szCs w:val="18"/>
                <w:u w:val="none"/>
                <w:lang w:val="en-US" w:eastAsia="zh-CN" w:bidi="ar"/>
              </w:rPr>
              <w:t>-1</w:t>
            </w:r>
            <w:r>
              <w:rPr>
                <w:rFonts w:hint="eastAsia" w:ascii="Times New Roman" w:hAnsi="Times New Roman" w:eastAsia="仿宋_GB2312" w:cs="仿宋_GB2312"/>
                <w:i w:val="0"/>
                <w:snapToGrid w:val="0"/>
                <w:color w:val="000000"/>
                <w:kern w:val="2"/>
                <w:sz w:val="18"/>
                <w:szCs w:val="18"/>
                <w:u w:val="none"/>
                <w:lang w:val="en-US" w:eastAsia="zh-CN" w:bidi="ar"/>
              </w:rPr>
              <w:t>.【法律】《中华人民共和国公职人员政务处分法》第三十八条 有下列行为之一，情节较重的，予以警告、记过或者记大过；情节严重的，予以降级或者撤职</w:t>
            </w:r>
            <w:r>
              <w:rPr>
                <w:rFonts w:hint="eastAsia" w:eastAsia="仿宋_GB2312" w:cs="仿宋_GB2312"/>
                <w:i w:val="0"/>
                <w:snapToGrid w:val="0"/>
                <w:color w:val="000000"/>
                <w:kern w:val="2"/>
                <w:sz w:val="18"/>
                <w:szCs w:val="18"/>
                <w:u w:val="none"/>
                <w:lang w:val="en-US" w:eastAsia="zh-CN" w:bidi="ar"/>
              </w:rPr>
              <w:t>。</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eastAsia="仿宋_GB2312" w:cs="仿宋_GB2312"/>
                <w:i w:val="0"/>
                <w:snapToGrid w:val="0"/>
                <w:color w:val="000000"/>
                <w:kern w:val="2"/>
                <w:sz w:val="18"/>
                <w:szCs w:val="18"/>
                <w:u w:val="none"/>
                <w:lang w:val="en-US"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（一）违反规定向管理服务对象收取、摊派财物的；（二）在管理服务活动中故意刁难、吃拿卡要的；    （三）在管理服务活动中态度恶劣粗暴，造成不良后果或者影响的</w:t>
            </w:r>
            <w:r>
              <w:rPr>
                <w:rFonts w:hint="eastAsia" w:eastAsia="仿宋_GB2312" w:cs="仿宋_GB2312"/>
                <w:i w:val="0"/>
                <w:snapToGrid w:val="0"/>
                <w:color w:val="000000"/>
                <w:kern w:val="2"/>
                <w:sz w:val="18"/>
                <w:szCs w:val="18"/>
                <w:u w:val="none"/>
                <w:lang w:val="en-US" w:eastAsia="zh-CN" w:bidi="ar"/>
              </w:rPr>
              <w:t>；</w:t>
            </w:r>
            <w:r>
              <w:rPr>
                <w:rFonts w:hint="eastAsia" w:ascii="Times New Roman" w:hAnsi="Times New Roman" w:eastAsia="仿宋_GB2312" w:cs="仿宋_GB2312"/>
                <w:i w:val="0"/>
                <w:snapToGrid w:val="0"/>
                <w:color w:val="000000"/>
                <w:kern w:val="2"/>
                <w:sz w:val="18"/>
                <w:szCs w:val="18"/>
                <w:u w:val="none"/>
                <w:lang w:val="en-US" w:eastAsia="zh-CN" w:bidi="ar"/>
              </w:rPr>
              <w:t xml:space="preserve">    （四）不按照规定公开工作信息，侵犯管理服务对象知情权，造成不良后果或者影响的； （五）其他侵犯管理服务对象利益的行为，造成不良后果或者影响的。</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auto"/>
                <w:sz w:val="18"/>
                <w:szCs w:val="18"/>
                <w:u w:val="single"/>
                <w:lang w:bidi="ar"/>
              </w:rPr>
            </w:pPr>
            <w:r>
              <w:rPr>
                <w:rFonts w:hint="eastAsia" w:ascii="Times New Roman" w:hAnsi="Times New Roman" w:eastAsia="仿宋_GB2312" w:cs="仿宋_GB2312"/>
                <w:i w:val="0"/>
                <w:snapToGrid w:val="0"/>
                <w:color w:val="000000"/>
                <w:kern w:val="2"/>
                <w:sz w:val="18"/>
                <w:szCs w:val="18"/>
                <w:u w:val="none"/>
                <w:lang w:val="en-US" w:eastAsia="zh-CN" w:bidi="ar"/>
              </w:rPr>
              <w:t>有前款第一项、第二项和第五项行为，情节特别严重的，予以开除。</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eastAsia="仿宋_GB2312" w:cs="仿宋_GB2312"/>
                <w:i w:val="0"/>
                <w:snapToGrid w:val="0"/>
                <w:color w:val="000000"/>
                <w:kern w:val="2"/>
                <w:sz w:val="18"/>
                <w:szCs w:val="18"/>
                <w:u w:val="none"/>
                <w:lang w:val="en-US" w:eastAsia="zh-CN" w:bidi="ar"/>
              </w:rPr>
              <w:t xml:space="preserve">    1-2</w:t>
            </w:r>
            <w:r>
              <w:rPr>
                <w:rFonts w:hint="default" w:eastAsia="仿宋_GB2312" w:cs="仿宋_GB2312"/>
                <w:i w:val="0"/>
                <w:snapToGrid w:val="0"/>
                <w:color w:val="000000"/>
                <w:kern w:val="2"/>
                <w:sz w:val="18"/>
                <w:szCs w:val="18"/>
                <w:u w:val="none"/>
                <w:lang w:val="en" w:eastAsia="zh-CN" w:bidi="ar"/>
              </w:rPr>
              <w:t>.</w:t>
            </w:r>
            <w:r>
              <w:rPr>
                <w:rFonts w:hint="eastAsia" w:ascii="Times New Roman" w:hAnsi="Times New Roman" w:eastAsia="仿宋_GB2312" w:cs="仿宋_GB2312"/>
                <w:i w:val="0"/>
                <w:snapToGrid w:val="0"/>
                <w:color w:val="000000"/>
                <w:kern w:val="2"/>
                <w:sz w:val="18"/>
                <w:szCs w:val="18"/>
                <w:u w:val="none"/>
                <w:lang w:val="en-US" w:eastAsia="zh-CN" w:bidi="ar"/>
              </w:rPr>
              <w:t>【法律】《中华人民共和国公职人员政务处分法》第三十九条 有下列行为之一，造成不良后果或者影响的，予以警告、记过或者记大过；情节较重的，予以降级或者撤职；情节严重的，予以开除</w:t>
            </w:r>
            <w:r>
              <w:rPr>
                <w:rFonts w:hint="eastAsia" w:eastAsia="仿宋_GB2312" w:cs="仿宋_GB2312"/>
                <w:i w:val="0"/>
                <w:snapToGrid w:val="0"/>
                <w:color w:val="000000"/>
                <w:kern w:val="2"/>
                <w:sz w:val="18"/>
                <w:szCs w:val="18"/>
                <w:u w:val="none"/>
                <w:lang w:val="en-US" w:eastAsia="zh-CN" w:bidi="ar"/>
              </w:rPr>
              <w:t>。</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ascii="Times New Roman" w:hAnsi="Times New Roman" w:eastAsia="仿宋_GB2312" w:cs="仿宋_GB2312"/>
                <w:i w:val="0"/>
                <w:snapToGrid w:val="0"/>
                <w:color w:val="000000"/>
                <w:kern w:val="2"/>
                <w:sz w:val="18"/>
                <w:szCs w:val="18"/>
                <w:u w:val="none"/>
                <w:lang w:val="en-US" w:eastAsia="zh-CN" w:bidi="ar"/>
              </w:rPr>
              <w:t xml:space="preserve">     （一）滥用职权，危害国家利益、社会公共利益或者侵害公民、法人、其他组织合法权益的</w:t>
            </w:r>
            <w:r>
              <w:rPr>
                <w:rFonts w:hint="eastAsia" w:eastAsia="仿宋_GB2312" w:cs="仿宋_GB2312"/>
                <w:i w:val="0"/>
                <w:snapToGrid w:val="0"/>
                <w:color w:val="000000"/>
                <w:kern w:val="2"/>
                <w:sz w:val="18"/>
                <w:szCs w:val="18"/>
                <w:u w:val="none"/>
                <w:lang w:val="en-US" w:eastAsia="zh-CN" w:bidi="ar"/>
              </w:rPr>
              <w:t>；</w:t>
            </w:r>
            <w:r>
              <w:rPr>
                <w:rFonts w:hint="eastAsia" w:ascii="Times New Roman" w:hAnsi="Times New Roman" w:eastAsia="仿宋_GB2312" w:cs="仿宋_GB2312"/>
                <w:i w:val="0"/>
                <w:snapToGrid w:val="0"/>
                <w:color w:val="000000"/>
                <w:kern w:val="2"/>
                <w:sz w:val="18"/>
                <w:szCs w:val="18"/>
                <w:u w:val="none"/>
                <w:lang w:val="en-US" w:eastAsia="zh-CN" w:bidi="ar"/>
              </w:rPr>
              <w:t>（二）不履行或者不正确履行职责，玩忽职守，贻误工作的；（三）工作中有形式主义、官僚主义行为的；（四）工作中有弄虚作假，误导、欺骗行为的；（五）泄露国家秘密、工作秘密，或者泄露因履行职责掌握的商业秘密、个人隐私的。</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ascii="Times New Roman" w:hAnsi="Times New Roman"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2</w:t>
            </w:r>
            <w:r>
              <w:rPr>
                <w:rFonts w:hint="default" w:ascii="Times New Roman" w:hAnsi="Times New Roman" w:eastAsia="仿宋_GB2312" w:cs="仿宋_GB2312"/>
                <w:i w:val="0"/>
                <w:snapToGrid w:val="0"/>
                <w:color w:val="000000"/>
                <w:kern w:val="2"/>
                <w:sz w:val="18"/>
                <w:szCs w:val="18"/>
                <w:u w:val="none"/>
                <w:lang w:val="en-US" w:eastAsia="zh-CN" w:bidi="ar"/>
              </w:rPr>
              <w:t>.【法律】《节约能源法》第八十六条　国家工作人员在节能管理工作中滥用职权、玩忽职守、徇私舞弊，构成犯罪的，依法追究刑事责任；尚不构成犯罪的，依法给予处分。</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ascii="Times New Roman" w:hAnsi="Times New Roman" w:eastAsia="仿宋_GB2312" w:cs="仿宋_GB2312"/>
                <w:i w:val="0"/>
                <w:snapToGrid w:val="0"/>
                <w:color w:val="000000"/>
                <w:kern w:val="2"/>
                <w:sz w:val="18"/>
                <w:szCs w:val="18"/>
                <w:u w:val="none"/>
                <w:lang w:val="en-US" w:eastAsia="zh-CN" w:bidi="ar"/>
              </w:rPr>
            </w:pPr>
            <w:r>
              <w:rPr>
                <w:rFonts w:hint="eastAsia" w:eastAsia="仿宋_GB2312" w:cs="仿宋_GB2312"/>
                <w:i w:val="0"/>
                <w:snapToGrid w:val="0"/>
                <w:color w:val="000000"/>
                <w:kern w:val="2"/>
                <w:sz w:val="18"/>
                <w:szCs w:val="18"/>
                <w:u w:val="none"/>
                <w:lang w:val="en-US" w:eastAsia="zh-CN" w:bidi="ar"/>
              </w:rPr>
              <w:t>3.同1,同2。</w:t>
            </w:r>
          </w:p>
        </w:tc>
        <w:tc>
          <w:tcPr>
            <w:tcW w:w="979" w:type="dxa"/>
            <w:vMerge w:val="restart"/>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法律法规</w:t>
            </w:r>
            <w:r>
              <w:rPr>
                <w:rFonts w:hint="eastAsia" w:eastAsia="仿宋_GB2312" w:cs="仿宋_GB2312"/>
                <w:snapToGrid w:val="0"/>
                <w:color w:val="000000"/>
                <w:sz w:val="18"/>
                <w:szCs w:val="18"/>
                <w:lang w:eastAsia="zh-CN"/>
              </w:rPr>
              <w:t>规章</w:t>
            </w:r>
            <w:r>
              <w:rPr>
                <w:rFonts w:hint="eastAsia" w:eastAsia="仿宋_GB2312" w:cs="仿宋_GB2312"/>
                <w:snapToGrid w:val="0"/>
                <w:color w:val="000000"/>
                <w:sz w:val="18"/>
                <w:szCs w:val="18"/>
              </w:rPr>
              <w:t>规定的免责情形以及市委、市政府有关文件中明确的免责情形。</w:t>
            </w:r>
          </w:p>
        </w:tc>
        <w:tc>
          <w:tcPr>
            <w:tcW w:w="609" w:type="dxa"/>
            <w:vMerge w:val="restart"/>
            <w:tcBorders>
              <w:top w:val="single" w:color="auto" w:sz="4" w:space="0"/>
              <w:left w:val="single" w:color="000000" w:sz="4" w:space="0"/>
              <w:bottom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25" w:type="dxa"/>
            <w:vMerge w:val="continue"/>
            <w:tcBorders>
              <w:top w:val="single" w:color="auto"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568"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587"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544"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650"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775"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3146"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2214"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4990"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1850"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3657"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979"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609" w:type="dxa"/>
            <w:vMerge w:val="continue"/>
            <w:tcBorders>
              <w:top w:val="single" w:color="auto" w:sz="4" w:space="0"/>
              <w:left w:val="single" w:color="000000" w:sz="4" w:space="0"/>
              <w:bottom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vMerge w:val="continue"/>
            <w:tcBorders>
              <w:top w:val="single" w:color="auto"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568"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587"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544"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650"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775"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3146"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2214"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4990"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1850"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3657"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979"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609" w:type="dxa"/>
            <w:vMerge w:val="continue"/>
            <w:tcBorders>
              <w:top w:val="single" w:color="auto" w:sz="4" w:space="0"/>
              <w:left w:val="single" w:color="000000" w:sz="4" w:space="0"/>
              <w:bottom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vMerge w:val="restart"/>
            <w:tcBorders>
              <w:top w:val="single" w:color="auto"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lang w:val="en-US" w:eastAsia="zh-CN"/>
              </w:rPr>
              <w:t>2</w:t>
            </w:r>
          </w:p>
        </w:tc>
        <w:tc>
          <w:tcPr>
            <w:tcW w:w="568" w:type="dxa"/>
            <w:vMerge w:val="restart"/>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720" w:firstLineChars="4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 xml:space="preserve"> 行政处罚</w:t>
            </w:r>
          </w:p>
        </w:tc>
        <w:tc>
          <w:tcPr>
            <w:tcW w:w="587" w:type="dxa"/>
            <w:vMerge w:val="restart"/>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对阻碍、拒绝节能监察的行政处罚</w:t>
            </w:r>
          </w:p>
        </w:tc>
        <w:tc>
          <w:tcPr>
            <w:tcW w:w="544" w:type="dxa"/>
            <w:vMerge w:val="restart"/>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p>
        </w:tc>
        <w:tc>
          <w:tcPr>
            <w:tcW w:w="650" w:type="dxa"/>
            <w:vMerge w:val="restart"/>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柳州市工业和信息化局</w:t>
            </w:r>
          </w:p>
        </w:tc>
        <w:tc>
          <w:tcPr>
            <w:tcW w:w="775" w:type="dxa"/>
            <w:vMerge w:val="restart"/>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lang w:eastAsia="zh-CN"/>
              </w:rPr>
              <w:t>节能与综合利用科</w:t>
            </w:r>
          </w:p>
        </w:tc>
        <w:tc>
          <w:tcPr>
            <w:tcW w:w="3146" w:type="dxa"/>
            <w:vMerge w:val="restart"/>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1.【法律】《中华人民共和国节约能源法》第十二条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县级以上人民政府管理节能工作的部门和有关部门应当在各自的职责范围内，加强对节能法律、法规和节能标准执行情况的监督检查，依法查处违法用能行为。</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2.【</w:t>
            </w:r>
            <w:r>
              <w:rPr>
                <w:rFonts w:hint="eastAsia" w:eastAsia="仿宋_GB2312" w:cs="仿宋_GB2312"/>
                <w:snapToGrid w:val="0"/>
                <w:color w:val="000000"/>
                <w:sz w:val="18"/>
                <w:szCs w:val="18"/>
                <w:lang w:eastAsia="zh-CN"/>
              </w:rPr>
              <w:t>省级</w:t>
            </w:r>
            <w:r>
              <w:rPr>
                <w:rFonts w:hint="eastAsia" w:eastAsia="仿宋_GB2312" w:cs="仿宋_GB2312"/>
                <w:snapToGrid w:val="0"/>
                <w:color w:val="000000"/>
                <w:sz w:val="18"/>
                <w:szCs w:val="18"/>
              </w:rPr>
              <w:t>地方性法规】《广西壮族自治区实施〈中华人民共和国节约能源法〉办法》（广西壮族自治区人民代表大会常务委员会公告</w:t>
            </w:r>
            <w:r>
              <w:rPr>
                <w:rFonts w:hint="eastAsia" w:eastAsia="仿宋_GB2312" w:cs="仿宋_GB2312"/>
                <w:snapToGrid w:val="0"/>
                <w:color w:val="000000"/>
                <w:sz w:val="18"/>
                <w:szCs w:val="18"/>
                <w:lang w:val="en-US" w:eastAsia="zh-CN"/>
              </w:rPr>
              <w:t>13届</w:t>
            </w:r>
            <w:r>
              <w:rPr>
                <w:rFonts w:hint="eastAsia" w:eastAsia="仿宋_GB2312" w:cs="仿宋_GB2312"/>
                <w:snapToGrid w:val="0"/>
                <w:color w:val="000000"/>
                <w:sz w:val="18"/>
                <w:szCs w:val="18"/>
              </w:rPr>
              <w:t>第7号</w:t>
            </w:r>
            <w:r>
              <w:rPr>
                <w:rFonts w:hint="eastAsia" w:eastAsia="仿宋_GB2312" w:cs="仿宋_GB2312"/>
                <w:snapToGrid w:val="0"/>
                <w:color w:val="000000"/>
                <w:sz w:val="18"/>
                <w:szCs w:val="18"/>
                <w:lang w:eastAsia="zh-CN"/>
              </w:rPr>
              <w:t>公布，</w:t>
            </w:r>
            <w:r>
              <w:rPr>
                <w:rFonts w:hint="eastAsia" w:eastAsia="仿宋_GB2312" w:cs="仿宋_GB2312"/>
                <w:snapToGrid w:val="0"/>
                <w:color w:val="000000"/>
                <w:sz w:val="18"/>
                <w:szCs w:val="18"/>
                <w:lang w:val="en-US" w:eastAsia="zh-CN"/>
              </w:rPr>
              <w:t>2018年修正，2018年9月30日起实施</w:t>
            </w:r>
            <w:r>
              <w:rPr>
                <w:rFonts w:hint="eastAsia" w:eastAsia="仿宋_GB2312" w:cs="仿宋_GB2312"/>
                <w:snapToGrid w:val="0"/>
                <w:color w:val="000000"/>
                <w:sz w:val="18"/>
                <w:szCs w:val="18"/>
              </w:rPr>
              <w:t>）第三十四条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用能单位阻碍或者拒绝接受节能监督检查的，由县级以上人民政府有关节能监督管理部门按照职权予以警告，责令限期改正；逾期不改正的，可以处五千元以上五万元以下罚款。</w:t>
            </w:r>
          </w:p>
        </w:tc>
        <w:tc>
          <w:tcPr>
            <w:tcW w:w="2214" w:type="dxa"/>
            <w:vMerge w:val="restart"/>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1.立案阶段责任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受案部门在对报案、控告、举报、群众扭送或者违法嫌疑人投案，以及其他行政主管部门、司法机关移送的案件，应当及时受理。</w:t>
            </w:r>
            <w:r>
              <w:rPr>
                <w:rFonts w:hint="eastAsia" w:eastAsia="仿宋_GB2312" w:cs="仿宋_GB2312"/>
                <w:snapToGrid w:val="0"/>
                <w:color w:val="000000"/>
                <w:sz w:val="18"/>
                <w:szCs w:val="18"/>
                <w:lang w:eastAsia="zh-CN"/>
              </w:rPr>
              <w:t>（节能与综合利用科）</w:t>
            </w:r>
          </w:p>
          <w:p>
            <w:pPr>
              <w:keepNext w:val="0"/>
              <w:keepLines w:val="0"/>
              <w:pageBreakBefore w:val="0"/>
              <w:kinsoku/>
              <w:wordWrap/>
              <w:overflowPunct/>
              <w:topLinePunct w:val="0"/>
              <w:autoSpaceDE/>
              <w:autoSpaceDN/>
              <w:bidi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2.调查阶段责任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受案部门对于立案的案件，指定专人负责调查，与当事人有直接利害关系的应当回避。调查时应出示执法证件，执法人员不得少于二人，执法人员应保守案件秘密。</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3.案件审查阶段责任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受案部门应当对案件违法事实、证据、调查取证程序、法律适用、处罚种类和幅度、当事人陈述和申辩理由等内容进行审查，提出处理意见（主要证据不足的，及时调查补充）。</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4</w:t>
            </w:r>
            <w:r>
              <w:rPr>
                <w:rFonts w:hint="eastAsia" w:eastAsia="仿宋_GB2312" w:cs="仿宋_GB2312"/>
                <w:snapToGrid w:val="0"/>
                <w:color w:val="000000"/>
                <w:sz w:val="18"/>
                <w:szCs w:val="18"/>
                <w:lang w:eastAsia="zh-CN"/>
              </w:rPr>
              <w:t>.</w:t>
            </w:r>
            <w:r>
              <w:rPr>
                <w:rFonts w:hint="eastAsia" w:eastAsia="仿宋_GB2312" w:cs="仿宋_GB2312"/>
                <w:snapToGrid w:val="0"/>
                <w:color w:val="000000"/>
                <w:sz w:val="18"/>
                <w:szCs w:val="18"/>
              </w:rPr>
              <w:t>告知阶段责任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受案部门在</w:t>
            </w:r>
            <w:r>
              <w:rPr>
                <w:rFonts w:hint="eastAsia" w:eastAsia="仿宋_GB2312" w:cs="仿宋_GB2312"/>
                <w:snapToGrid w:val="0"/>
                <w:color w:val="000000"/>
                <w:sz w:val="18"/>
                <w:szCs w:val="18"/>
                <w:lang w:val="en-US" w:eastAsia="zh-CN"/>
              </w:rPr>
              <w:t>作</w:t>
            </w:r>
            <w:r>
              <w:rPr>
                <w:rFonts w:hint="eastAsia" w:eastAsia="仿宋_GB2312" w:cs="仿宋_GB2312"/>
                <w:snapToGrid w:val="0"/>
                <w:color w:val="000000"/>
                <w:sz w:val="18"/>
                <w:szCs w:val="18"/>
              </w:rPr>
              <w:t>出行政处罚前，应当告知当事人违法事实以及依法享有的陈述、申辩的权利，拟作出责令停产停业、吊销许可证或执照、较大数额罚款的，可以要求听证的权利。</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5.决定阶段责任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受案部门根据案件审查情况决定是否予以行政处罚。依法给予行政处罚的，应当制作行政处罚决定书，载明违法事实和依据、处罚依据和内容、申请行政复议或提起行政诉讼的途径和期限等内容。</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6.送达阶段责任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行政处罚决定书应依法按时送达当事人。</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7.执行阶段责任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监督当事人在决定期限内履行义务；书面催告当事人及时履行处罚决定；依法申请人民法院强制执行。</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8.法律法规规定的其他责任。</w:t>
            </w:r>
            <w:r>
              <w:rPr>
                <w:rFonts w:hint="eastAsia" w:eastAsia="仿宋_GB2312" w:cs="仿宋_GB2312"/>
                <w:snapToGrid w:val="0"/>
                <w:color w:val="000000"/>
                <w:sz w:val="18"/>
                <w:szCs w:val="18"/>
                <w:lang w:eastAsia="zh-CN"/>
              </w:rPr>
              <w:t>（节能与综合利用科）</w:t>
            </w:r>
          </w:p>
        </w:tc>
        <w:tc>
          <w:tcPr>
            <w:tcW w:w="4990" w:type="dxa"/>
            <w:vMerge w:val="restart"/>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.【法律】《中华人民共和国行政处罚法》第十七条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行政处罚由具有行政处罚权的行政机关在法定职权范围内实施。</w:t>
            </w:r>
          </w:p>
          <w:p>
            <w:pPr>
              <w:keepNext w:val="0"/>
              <w:keepLines w:val="0"/>
              <w:pageBreakBefore w:val="0"/>
              <w:widowControl w:val="0"/>
              <w:kinsoku/>
              <w:wordWrap/>
              <w:overflowPunct/>
              <w:topLinePunct w:val="0"/>
              <w:autoSpaceDE/>
              <w:autoSpaceDN/>
              <w:bidi w:val="0"/>
              <w:adjustRightInd/>
              <w:snapToGrid/>
              <w:spacing w:line="280" w:lineRule="exact"/>
              <w:ind w:firstLine="360" w:firstLineChars="200"/>
              <w:textAlignment w:val="auto"/>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.【法律】《中华人民共和国行政处罚法》第二十二条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行政处罚由违法行为发生地的行政机关管辖。法律、行政法规、部门规章另有规定的，从其规定。</w:t>
            </w:r>
          </w:p>
          <w:p>
            <w:pPr>
              <w:keepNext w:val="0"/>
              <w:keepLines w:val="0"/>
              <w:pageBreakBefore w:val="0"/>
              <w:widowControl w:val="0"/>
              <w:kinsoku/>
              <w:wordWrap/>
              <w:overflowPunct/>
              <w:topLinePunct w:val="0"/>
              <w:autoSpaceDE/>
              <w:autoSpaceDN/>
              <w:bidi w:val="0"/>
              <w:adjustRightInd/>
              <w:snapToGrid/>
              <w:spacing w:line="280" w:lineRule="exact"/>
              <w:ind w:firstLine="360" w:firstLineChars="200"/>
              <w:textAlignment w:val="auto"/>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-3</w:t>
            </w:r>
            <w:r>
              <w:rPr>
                <w:rFonts w:hint="eastAsia" w:ascii="仿宋_GB2312" w:hAnsi="仿宋_GB2312" w:eastAsia="仿宋_GB2312" w:cs="仿宋_GB2312"/>
                <w:snapToGrid w:val="0"/>
                <w:color w:val="000000"/>
                <w:sz w:val="18"/>
                <w:szCs w:val="18"/>
              </w:rPr>
              <w:t>.【法律】《中华人民共和国行政处罚法》</w:t>
            </w:r>
            <w:r>
              <w:rPr>
                <w:rFonts w:hint="default" w:ascii="仿宋_GB2312" w:hAnsi="仿宋_GB2312" w:eastAsia="仿宋_GB2312" w:cs="仿宋_GB2312"/>
                <w:snapToGrid w:val="0"/>
                <w:color w:val="000000"/>
                <w:sz w:val="18"/>
                <w:szCs w:val="18"/>
                <w:lang w:val="en-US" w:eastAsia="zh-CN"/>
              </w:rPr>
              <w:t>第二十三条</w:t>
            </w:r>
            <w:r>
              <w:rPr>
                <w:rFonts w:hint="eastAsia" w:ascii="仿宋_GB2312" w:hAnsi="仿宋_GB2312" w:eastAsia="仿宋_GB2312" w:cs="仿宋_GB2312"/>
                <w:snapToGrid w:val="0"/>
                <w:color w:val="000000"/>
                <w:sz w:val="18"/>
                <w:szCs w:val="18"/>
                <w:lang w:val="en-US" w:eastAsia="zh-CN"/>
              </w:rPr>
              <w:t xml:space="preserve">  </w:t>
            </w:r>
            <w:r>
              <w:rPr>
                <w:rFonts w:hint="default" w:ascii="仿宋_GB2312" w:hAnsi="仿宋_GB2312" w:eastAsia="仿宋_GB2312" w:cs="仿宋_GB2312"/>
                <w:snapToGrid w:val="0"/>
                <w:color w:val="000000"/>
                <w:sz w:val="18"/>
                <w:szCs w:val="18"/>
                <w:lang w:val="en-US" w:eastAsia="zh-CN"/>
              </w:rPr>
              <w:t>行政处罚由县级以上地方人民政府具有行政处罚权的行政机关管辖。法律、行政法规另有规定的，从其规定。</w:t>
            </w:r>
            <w:r>
              <w:rPr>
                <w:rFonts w:hint="eastAsia" w:ascii="仿宋_GB2312" w:hAnsi="仿宋_GB2312" w:eastAsia="仿宋_GB2312" w:cs="仿宋_GB2312"/>
                <w:snapToGrid w:val="0"/>
                <w:color w:val="000000"/>
                <w:sz w:val="18"/>
                <w:szCs w:val="1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80" w:lineRule="exact"/>
              <w:ind w:firstLine="360" w:firstLineChars="200"/>
              <w:textAlignment w:val="auto"/>
              <w:rPr>
                <w:rFonts w:hint="eastAsia" w:ascii="仿宋_GB2312" w:hAnsi="仿宋_GB2312" w:eastAsia="仿宋_GB2312" w:cs="仿宋_GB2312"/>
                <w:i w:val="0"/>
                <w:snapToGrid w:val="0"/>
                <w:color w:val="000000"/>
                <w:kern w:val="2"/>
                <w:sz w:val="18"/>
                <w:szCs w:val="18"/>
                <w:u w:val="none"/>
                <w:lang w:val="en-US" w:eastAsia="zh-CN" w:bidi="ar"/>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-4</w:t>
            </w:r>
            <w:r>
              <w:rPr>
                <w:rFonts w:hint="eastAsia" w:ascii="仿宋_GB2312" w:hAnsi="仿宋_GB2312" w:eastAsia="仿宋_GB2312" w:cs="仿宋_GB2312"/>
                <w:snapToGrid w:val="0"/>
                <w:color w:val="000000"/>
                <w:sz w:val="18"/>
                <w:szCs w:val="18"/>
              </w:rPr>
              <w:t>.【法律】《中华人民共和国行政处罚法》</w:t>
            </w:r>
            <w:r>
              <w:rPr>
                <w:rFonts w:hint="eastAsia" w:ascii="仿宋_GB2312" w:hAnsi="仿宋_GB2312" w:eastAsia="仿宋_GB2312" w:cs="仿宋_GB2312"/>
                <w:i w:val="0"/>
                <w:snapToGrid w:val="0"/>
                <w:color w:val="000000"/>
                <w:kern w:val="2"/>
                <w:sz w:val="18"/>
                <w:szCs w:val="18"/>
                <w:u w:val="none"/>
                <w:lang w:val="en-US" w:eastAsia="zh-CN" w:bidi="ar"/>
              </w:rPr>
              <w:t>第四十二条 行政处罚应当由具有行政执法资格的执法人员实施。执法人员不得少于两人，法律另有规定的除外。</w:t>
            </w:r>
          </w:p>
          <w:p>
            <w:pPr>
              <w:keepNext w:val="0"/>
              <w:keepLines w:val="0"/>
              <w:pageBreakBefore w:val="0"/>
              <w:widowControl w:val="0"/>
              <w:kinsoku/>
              <w:wordWrap/>
              <w:overflowPunct/>
              <w:topLinePunct w:val="0"/>
              <w:autoSpaceDE/>
              <w:autoSpaceDN/>
              <w:bidi w:val="0"/>
              <w:adjustRightInd/>
              <w:snapToGrid/>
              <w:spacing w:line="280" w:lineRule="exact"/>
              <w:ind w:firstLine="360" w:firstLineChars="200"/>
              <w:textAlignment w:val="auto"/>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i w:val="0"/>
                <w:snapToGrid w:val="0"/>
                <w:color w:val="000000"/>
                <w:kern w:val="2"/>
                <w:sz w:val="18"/>
                <w:szCs w:val="18"/>
                <w:u w:val="none"/>
                <w:lang w:val="en-US" w:eastAsia="zh-CN" w:bidi="ar"/>
              </w:rPr>
              <w:t xml:space="preserve">执法人员应当文明执法，尊重和保护当事人合法权益。  </w:t>
            </w:r>
          </w:p>
          <w:p>
            <w:pPr>
              <w:keepNext w:val="0"/>
              <w:keepLines w:val="0"/>
              <w:pageBreakBefore w:val="0"/>
              <w:widowControl w:val="0"/>
              <w:kinsoku/>
              <w:wordWrap/>
              <w:overflowPunct/>
              <w:topLinePunct w:val="0"/>
              <w:autoSpaceDE/>
              <w:autoSpaceDN/>
              <w:bidi w:val="0"/>
              <w:adjustRightInd/>
              <w:snapToGrid/>
              <w:spacing w:line="280" w:lineRule="exact"/>
              <w:ind w:firstLine="360" w:firstLineChars="200"/>
              <w:textAlignment w:val="auto"/>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2</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.【法律】《中华人民共和国行政处罚法》第五十四条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符合立案标准的，行政机关应当及时立案。</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default" w:ascii="仿宋_GB2312" w:hAnsi="仿宋_GB2312" w:eastAsia="仿宋_GB2312" w:cs="仿宋_GB2312"/>
                <w:snapToGrid w:val="0"/>
                <w:color w:val="000000"/>
                <w:sz w:val="18"/>
                <w:szCs w:val="18"/>
                <w:lang w:val="en-US" w:eastAsia="zh-CN"/>
              </w:rPr>
              <w:t>2-2</w:t>
            </w:r>
            <w:r>
              <w:rPr>
                <w:rFonts w:hint="default" w:ascii="仿宋_GB2312" w:hAnsi="仿宋_GB2312" w:eastAsia="仿宋_GB2312" w:cs="仿宋_GB2312"/>
                <w:snapToGrid w:val="0"/>
                <w:color w:val="000000"/>
                <w:sz w:val="18"/>
                <w:szCs w:val="18"/>
                <w:lang w:val="en" w:eastAsia="zh-CN"/>
              </w:rPr>
              <w:t>.</w:t>
            </w:r>
            <w:r>
              <w:rPr>
                <w:rFonts w:hint="default" w:ascii="仿宋_GB2312" w:hAnsi="仿宋_GB2312" w:eastAsia="仿宋_GB2312" w:cs="仿宋_GB2312"/>
                <w:snapToGrid w:val="0"/>
                <w:color w:val="000000"/>
                <w:sz w:val="18"/>
                <w:szCs w:val="18"/>
                <w:lang w:val="en-US" w:eastAsia="zh-CN"/>
              </w:rPr>
              <w:t>【法律】《</w:t>
            </w:r>
            <w:r>
              <w:rPr>
                <w:rFonts w:hint="eastAsia" w:ascii="仿宋_GB2312" w:hAnsi="仿宋_GB2312" w:eastAsia="仿宋_GB2312" w:cs="仿宋_GB2312"/>
                <w:snapToGrid w:val="0"/>
                <w:color w:val="000000"/>
                <w:sz w:val="18"/>
                <w:szCs w:val="18"/>
              </w:rPr>
              <w:t>中华人民共和国行政处罚法</w:t>
            </w:r>
            <w:r>
              <w:rPr>
                <w:rFonts w:hint="default" w:ascii="仿宋_GB2312" w:hAnsi="仿宋_GB2312" w:eastAsia="仿宋_GB2312" w:cs="仿宋_GB2312"/>
                <w:snapToGrid w:val="0"/>
                <w:color w:val="000000"/>
                <w:sz w:val="18"/>
                <w:szCs w:val="18"/>
                <w:lang w:val="en-US" w:eastAsia="zh-CN"/>
              </w:rPr>
              <w:t>》第五十五条</w:t>
            </w:r>
            <w:r>
              <w:rPr>
                <w:rFonts w:hint="eastAsia" w:ascii="仿宋_GB2312" w:hAnsi="仿宋_GB2312" w:eastAsia="仿宋_GB2312" w:cs="仿宋_GB2312"/>
                <w:snapToGrid w:val="0"/>
                <w:color w:val="000000"/>
                <w:sz w:val="18"/>
                <w:szCs w:val="18"/>
                <w:lang w:val="en-US" w:eastAsia="zh-CN"/>
              </w:rPr>
              <w:t xml:space="preserve">  </w:t>
            </w:r>
            <w:r>
              <w:rPr>
                <w:rFonts w:hint="default" w:ascii="仿宋_GB2312" w:hAnsi="仿宋_GB2312" w:eastAsia="仿宋_GB2312" w:cs="仿宋_GB2312"/>
                <w:snapToGrid w:val="0"/>
                <w:color w:val="000000"/>
                <w:sz w:val="18"/>
                <w:szCs w:val="18"/>
                <w:lang w:val="en-US" w:eastAsia="zh-CN"/>
              </w:rPr>
              <w:t>执法人员在调查或者进行检查时，应当主动向当事人或者有关人员出示执法证件。当事人或者有关人员有权要求执法人员出示执法证件。执法人员不出示执法证件的，当事人或者有关人员有权拒绝接受调查或者检查。</w:t>
            </w:r>
            <w:r>
              <w:rPr>
                <w:rFonts w:hint="eastAsia" w:ascii="仿宋_GB2312" w:hAnsi="仿宋_GB2312" w:eastAsia="仿宋_GB2312" w:cs="仿宋_GB2312"/>
                <w:snapToGrid w:val="0"/>
                <w:color w:val="000000"/>
                <w:sz w:val="18"/>
                <w:szCs w:val="18"/>
                <w:lang w:val="en-US" w:eastAsia="zh-CN"/>
              </w:rPr>
              <w:t xml:space="preserve">  </w:t>
            </w:r>
          </w:p>
          <w:p>
            <w:pPr>
              <w:keepNext w:val="0"/>
              <w:keepLines w:val="0"/>
              <w:pageBreakBefore w:val="0"/>
              <w:kinsoku/>
              <w:wordWrap/>
              <w:overflowPunct/>
              <w:topLinePunct w:val="0"/>
              <w:autoSpaceDE/>
              <w:autoSpaceDN/>
              <w:bidi w:val="0"/>
              <w:spacing w:line="280" w:lineRule="exact"/>
              <w:ind w:left="0" w:leftChars="0" w:firstLine="360" w:firstLineChars="200"/>
              <w:rPr>
                <w:rFonts w:hint="default" w:ascii="仿宋_GB2312" w:hAnsi="仿宋_GB2312" w:eastAsia="仿宋_GB2312" w:cs="仿宋_GB2312"/>
                <w:snapToGrid w:val="0"/>
                <w:color w:val="000000"/>
                <w:sz w:val="18"/>
                <w:szCs w:val="18"/>
                <w:lang w:val="en"/>
              </w:rPr>
            </w:pPr>
            <w:r>
              <w:rPr>
                <w:rFonts w:hint="eastAsia" w:ascii="仿宋_GB2312" w:hAnsi="仿宋_GB2312" w:eastAsia="仿宋_GB2312" w:cs="仿宋_GB2312"/>
                <w:snapToGrid w:val="0"/>
                <w:color w:val="000000"/>
                <w:sz w:val="18"/>
                <w:szCs w:val="18"/>
              </w:rPr>
              <w:t>3.【法律】《中华人民共和国行政处罚法》第五十七条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调查终结，行政机关负责人应当对调查结果进行审查，根据不同情况，分别作出如下决定</w:t>
            </w:r>
            <w:r>
              <w:rPr>
                <w:rFonts w:hint="default" w:ascii="仿宋_GB2312" w:hAnsi="仿宋_GB2312" w:eastAsia="仿宋_GB2312" w:cs="仿宋_GB2312"/>
                <w:snapToGrid w:val="0"/>
                <w:color w:val="000000"/>
                <w:sz w:val="18"/>
                <w:szCs w:val="18"/>
                <w:lang w:val="en"/>
              </w:rPr>
              <w:t xml:space="preserve">  </w:t>
            </w:r>
          </w:p>
          <w:p>
            <w:pPr>
              <w:keepNext w:val="0"/>
              <w:keepLines w:val="0"/>
              <w:pageBreakBefore w:val="0"/>
              <w:kinsoku/>
              <w:wordWrap/>
              <w:overflowPunct/>
              <w:topLinePunct w:val="0"/>
              <w:autoSpaceDE/>
              <w:autoSpaceDN/>
              <w:bidi w:val="0"/>
              <w:spacing w:line="280" w:lineRule="exact"/>
              <w:ind w:left="0" w:leftChars="0"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对情节复杂或者重大违法行为给予行政处罚，行政机关负责人应当集体讨论决定。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4</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.【法律】《中华人民共和国行政处罚法》第四十四条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行政机关在作出行政处罚决定之前，应当告知当事人拟作出的行政处罚内容及事实、理由、依据，并告知当事人依法享有的陈述、申辩、要求听证等权利。</w:t>
            </w:r>
          </w:p>
          <w:p>
            <w:pPr>
              <w:keepNext w:val="0"/>
              <w:keepLines w:val="0"/>
              <w:pageBreakBefore w:val="0"/>
              <w:kinsoku/>
              <w:wordWrap/>
              <w:overflowPunct/>
              <w:topLinePunct w:val="0"/>
              <w:autoSpaceDE/>
              <w:autoSpaceDN/>
              <w:bidi w:val="0"/>
              <w:spacing w:line="280" w:lineRule="exact"/>
              <w:ind w:firstLine="360" w:firstLineChars="200"/>
              <w:rPr>
                <w:rFonts w:hint="default" w:ascii="仿宋_GB2312" w:hAnsi="仿宋_GB2312" w:eastAsia="仿宋_GB2312" w:cs="仿宋_GB2312"/>
                <w:snapToGrid w:val="0"/>
                <w:color w:val="000000"/>
                <w:sz w:val="18"/>
                <w:szCs w:val="18"/>
                <w:lang w:val="en"/>
              </w:rPr>
            </w:pPr>
            <w:r>
              <w:rPr>
                <w:rFonts w:hint="eastAsia" w:ascii="仿宋_GB2312" w:hAnsi="仿宋_GB2312" w:eastAsia="仿宋_GB2312" w:cs="仿宋_GB2312"/>
                <w:snapToGrid w:val="0"/>
                <w:color w:val="000000"/>
                <w:sz w:val="18"/>
                <w:szCs w:val="18"/>
              </w:rPr>
              <w:t>4</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.【法律】《中华人民共和国行政处罚法》第六十四条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听证应当依照以下程序组织</w:t>
            </w:r>
            <w:r>
              <w:rPr>
                <w:rFonts w:hint="default" w:ascii="仿宋_GB2312" w:hAnsi="仿宋_GB2312" w:eastAsia="仿宋_GB2312" w:cs="仿宋_GB2312"/>
                <w:snapToGrid w:val="0"/>
                <w:color w:val="000000"/>
                <w:sz w:val="18"/>
                <w:szCs w:val="18"/>
                <w:lang w:val="e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一）当事人要求听证的，应当在行政机关告知后五日内提出；（二）行政机关应当在举行听证的七日前，通知当事人及有关人员听证的时间、地点；（三）除涉及国家秘密、商业秘密或者个人隐私依法予以保密外，听证公开举行；（四）听证由行政机关指定的非本案调查人员主持；当事人认为主持人与本案有直接利害关系的，有权申请回避；（五）当事人可以亲自参加听证，也可以委托一至二人代理；（六）当事人及其代理人无正当理由拒不出席听证或者未经许可中途退出听证的，视为放弃听证权利，行政机关终止听证；（七）举行听证时，调查人员提出当事人违法的事实、证据和行政处罚建议，当事人进行申辩和质证；（八）听证应当制作笔录。笔录应当交当事人或者其代理人核对无误后签字或者盖章。当事人或者其代理人拒绝签字或者盖章的，由听证主持人在笔录中注明。</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5</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.【法律】《中华人民共和国行政处罚法》第五十七条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调查终结，行政机关负责人应当对调查结果进行审查，根据不同情况，分别作出如下决定</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对情节复杂或者重大违法行为给予行政处罚，行政机关负责人应当集体讨论决定。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5</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.【法律】《中华人民共和国行政处罚法》第四十五条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当事人有权进行陈述和申辩。行政机关必须充分听取当事人的意见，对当事人提出的事实、理由和证据，应当进行复核；当事人提出的事实、理由或者证据成立的，行政机关应当采纳。行政机关不得因当事人陈述、申辩而给予更重的处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6.【法律】《中华人民共和国行政处罚法》第六十一条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行政处罚决定书应当在宣告后当场交付当事人；当事人不在场的，行政机关应当在七日内依照《中华人民共和国民事诉讼法》的有关规定，将行政处罚决定书送达当事人。</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当事人同意并签订确认书的，行政机关可以采用传真、电子邮件等方式，将行政处罚决定书等送达当事人。</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7</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.【法律】《中华人民共和国行政处罚法》第六十六条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行政处罚决定依法作出后，当事人应当在行政处罚决定书载明的期限内，予以履行。当事人确有经济困难，需要延期或者分期缴纳罚款的，经当事人申请和行政机关批准，可以暂缓或者分期缴纳。</w:t>
            </w:r>
          </w:p>
          <w:p>
            <w:pPr>
              <w:keepNext w:val="0"/>
              <w:keepLines w:val="0"/>
              <w:pageBreakBefore w:val="0"/>
              <w:kinsoku/>
              <w:wordWrap/>
              <w:overflowPunct/>
              <w:topLinePunct w:val="0"/>
              <w:autoSpaceDE/>
              <w:autoSpaceDN/>
              <w:bidi w:val="0"/>
              <w:spacing w:line="280" w:lineRule="exact"/>
              <w:ind w:firstLine="360" w:firstLineChars="200"/>
              <w:rPr>
                <w:sz w:val="18"/>
                <w:szCs w:val="18"/>
              </w:rPr>
            </w:pPr>
            <w:r>
              <w:rPr>
                <w:rFonts w:hint="eastAsia" w:ascii="仿宋_GB2312" w:hAnsi="仿宋_GB2312" w:eastAsia="仿宋_GB2312" w:cs="仿宋_GB2312"/>
                <w:snapToGrid w:val="0"/>
                <w:color w:val="000000"/>
                <w:sz w:val="18"/>
                <w:szCs w:val="18"/>
              </w:rPr>
              <w:t>7</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.【法律】《中华人民共和国行政处罚法》第七十五条</w:t>
            </w:r>
            <w:r>
              <w:rPr>
                <w:rFonts w:hint="default" w:ascii="仿宋_GB2312" w:hAnsi="仿宋_GB2312" w:eastAsia="仿宋_GB2312" w:cs="仿宋_GB2312"/>
                <w:snapToGrid w:val="0"/>
                <w:color w:val="000000"/>
                <w:sz w:val="18"/>
                <w:szCs w:val="18"/>
                <w:lang w:val="en"/>
              </w:rPr>
              <w:t xml:space="preserve">  </w:t>
            </w:r>
            <w:r>
              <w:rPr>
                <w:rFonts w:ascii="仿宋_GB2312" w:hAnsi="仿宋_GB2312" w:eastAsia="仿宋_GB2312" w:cs="仿宋_GB2312"/>
                <w:sz w:val="18"/>
                <w:szCs w:val="18"/>
              </w:rPr>
              <w:t>行政机关应当建立健全对行政处罚的监督制度。县级以上人民政府应当定期组织开展行政执法评议、考核，加强对行政处罚的监督检查，规范和保障行政处罚的实施。</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ascii="仿宋_GB2312" w:hAnsi="仿宋_GB2312" w:eastAsia="仿宋_GB2312" w:cs="仿宋_GB2312"/>
                <w:sz w:val="18"/>
                <w:szCs w:val="18"/>
              </w:rPr>
              <w:t>行政机关实施行政处罚应当接受社会监督。公民、法人或者其他组织对行政机关实施行政处罚的行为，有权申诉或者检举；行政机</w:t>
            </w:r>
            <w:r>
              <w:rPr>
                <w:rFonts w:hint="eastAsia" w:ascii="仿宋_GB2312" w:hAnsi="仿宋_GB2312" w:eastAsia="仿宋_GB2312" w:cs="仿宋_GB2312"/>
                <w:snapToGrid w:val="0"/>
                <w:color w:val="000000"/>
                <w:sz w:val="18"/>
                <w:szCs w:val="18"/>
              </w:rPr>
              <w:t>关应当认真审查，发现有错误的，应当主动改正。</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lang w:val="en-US" w:eastAsia="zh-CN"/>
              </w:rPr>
            </w:pPr>
          </w:p>
        </w:tc>
        <w:tc>
          <w:tcPr>
            <w:tcW w:w="1850" w:type="dxa"/>
            <w:vMerge w:val="restart"/>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eastAsia="仿宋_GB2312" w:cs="仿宋_GB2312"/>
                <w:snapToGrid w:val="0"/>
                <w:color w:val="000000"/>
                <w:sz w:val="18"/>
                <w:szCs w:val="18"/>
                <w:lang w:val="en"/>
              </w:rPr>
            </w:pPr>
            <w:r>
              <w:rPr>
                <w:rFonts w:hint="eastAsia" w:eastAsia="仿宋_GB2312" w:cs="仿宋_GB2312"/>
                <w:snapToGrid w:val="0"/>
                <w:color w:val="000000"/>
                <w:sz w:val="18"/>
                <w:szCs w:val="18"/>
              </w:rPr>
              <w:t>因不履行或不正确履行行政职责，有下列情形的，行政机关及相关工作人员应承担相应责任</w:t>
            </w:r>
            <w:r>
              <w:rPr>
                <w:rFonts w:hint="default" w:eastAsia="仿宋_GB2312" w:cs="仿宋_GB2312"/>
                <w:snapToGrid w:val="0"/>
                <w:color w:val="000000"/>
                <w:sz w:val="18"/>
                <w:szCs w:val="18"/>
                <w:lang w:val="e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1.不按照法定条件或法定程序对违反节能法行为实施行政处罚的；没有法律和事实依据实施行政处罚的；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2.擅自改变处罚幅度、范围的；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3.执法人员玩忽职守，对应当予以制止和处罚的违法行为不予以制止、处罚，致使公民、法人或其他组织的合法利益、公共利益和社会秩序遭受损害的；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4.徇私舞弊、包庇、纵容用能违法行为的；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5.违法对当事人进行处罚不使用罚款、没收财物单据或者使用非法定部门制发的罚款、没收财物单据的；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6.在行政处罚过程中发生腐败行为的或使用、损毁扣押的财物，对当事人造成损失的；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7.其他违反法律法规、规章以及规范性文件规定的行为。</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p>
        </w:tc>
        <w:tc>
          <w:tcPr>
            <w:tcW w:w="3657" w:type="dxa"/>
            <w:vMerge w:val="restart"/>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eastAsia="仿宋_GB2312" w:cs="仿宋_GB2312"/>
                <w:snapToGrid w:val="0"/>
                <w:color w:val="000000"/>
                <w:sz w:val="18"/>
                <w:szCs w:val="18"/>
                <w:lang w:val="en"/>
              </w:rPr>
            </w:pPr>
            <w:r>
              <w:rPr>
                <w:rFonts w:hint="eastAsia" w:eastAsia="仿宋_GB2312" w:cs="仿宋_GB2312"/>
                <w:snapToGrid w:val="0"/>
                <w:color w:val="000000"/>
                <w:sz w:val="18"/>
                <w:szCs w:val="18"/>
              </w:rPr>
              <w:t>1.【法律】《中华人民共和国行政处罚法》第七十六条</w:t>
            </w:r>
            <w:r>
              <w:rPr>
                <w:rFonts w:hint="eastAsia" w:eastAsia="仿宋_GB2312" w:cs="仿宋_GB2312"/>
                <w:snapToGrid w:val="0"/>
                <w:color w:val="000000"/>
                <w:sz w:val="18"/>
                <w:szCs w:val="18"/>
                <w:lang w:val="en-US" w:eastAsia="zh-CN"/>
              </w:rPr>
              <w:t xml:space="preserve">  </w:t>
            </w:r>
            <w:r>
              <w:rPr>
                <w:rFonts w:hint="eastAsia" w:eastAsia="仿宋_GB2312" w:cs="仿宋_GB2312"/>
                <w:snapToGrid w:val="0"/>
                <w:color w:val="000000"/>
                <w:sz w:val="18"/>
                <w:szCs w:val="18"/>
              </w:rPr>
              <w:t>行政机关实施行政处罚，有下列情形之一，由上级行政机关或者有关机关责令改正，对直接负责的主管人员和其他直接责任人员依法给予处分</w:t>
            </w:r>
            <w:r>
              <w:rPr>
                <w:rFonts w:hint="default" w:eastAsia="仿宋_GB2312" w:cs="仿宋_GB2312"/>
                <w:snapToGrid w:val="0"/>
                <w:color w:val="000000"/>
                <w:sz w:val="18"/>
                <w:szCs w:val="18"/>
                <w:lang w:val="e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（一）没有法定的行政处罚依据的；（二）擅自改变行政处罚种类、幅度的；（三）违反法定的行政处罚程序的；（四）违反本法第二十条关于委托处罚的规定的；（五）执法人员未取得执法证件的。</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行政机关对符合立案标准的案件不及时立案的，依照前款规定予以处理。</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eastAsia="仿宋_GB2312" w:cs="仿宋_GB2312"/>
                <w:snapToGrid w:val="0"/>
                <w:color w:val="000000"/>
                <w:sz w:val="18"/>
                <w:szCs w:val="18"/>
                <w:lang w:val="en-US" w:eastAsia="zh-CN"/>
              </w:rPr>
            </w:pPr>
            <w:r>
              <w:rPr>
                <w:rFonts w:hint="eastAsia" w:eastAsia="仿宋_GB2312" w:cs="仿宋_GB2312"/>
                <w:snapToGrid w:val="0"/>
                <w:color w:val="000000"/>
                <w:sz w:val="18"/>
                <w:szCs w:val="18"/>
                <w:lang w:val="en-US" w:eastAsia="zh-CN"/>
              </w:rPr>
              <w:t>2.同1。</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lang w:val="en-US" w:eastAsia="zh-CN"/>
              </w:rPr>
              <w:t>3</w:t>
            </w:r>
            <w:r>
              <w:rPr>
                <w:rFonts w:hint="eastAsia" w:eastAsia="仿宋_GB2312" w:cs="仿宋_GB2312"/>
                <w:snapToGrid w:val="0"/>
                <w:color w:val="000000"/>
                <w:sz w:val="18"/>
                <w:szCs w:val="18"/>
              </w:rPr>
              <w:t>.【法律】《中华人民共和国行政处罚法》第八十三条</w:t>
            </w:r>
            <w:r>
              <w:rPr>
                <w:rFonts w:hint="eastAsia" w:eastAsia="仿宋_GB2312" w:cs="仿宋_GB2312"/>
                <w:snapToGrid w:val="0"/>
                <w:color w:val="000000"/>
                <w:sz w:val="18"/>
                <w:szCs w:val="18"/>
                <w:lang w:val="en-US" w:eastAsia="zh-CN"/>
              </w:rPr>
              <w:t xml:space="preserve">  </w:t>
            </w:r>
            <w:r>
              <w:rPr>
                <w:rFonts w:hint="eastAsia" w:ascii="仿宋_GB2312" w:hAnsi="仿宋_GB2312" w:eastAsia="仿宋_GB2312" w:cs="仿宋_GB2312"/>
                <w:snapToGrid w:val="0"/>
                <w:color w:val="000000"/>
                <w:sz w:val="18"/>
                <w:szCs w:val="18"/>
              </w:rPr>
              <w:t>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eastAsia="仿宋_GB2312" w:cs="仿宋_GB2312"/>
                <w:i w:val="0"/>
                <w:snapToGrid w:val="0"/>
                <w:color w:val="000000"/>
                <w:kern w:val="2"/>
                <w:sz w:val="18"/>
                <w:szCs w:val="18"/>
                <w:u w:val="none"/>
                <w:lang w:val="en-US" w:eastAsia="zh-CN" w:bidi="ar"/>
              </w:rPr>
              <w:t>4-1</w:t>
            </w:r>
            <w:r>
              <w:rPr>
                <w:rFonts w:hint="eastAsia" w:ascii="Times New Roman" w:hAnsi="Times New Roman" w:eastAsia="仿宋_GB2312" w:cs="仿宋_GB2312"/>
                <w:i w:val="0"/>
                <w:snapToGrid w:val="0"/>
                <w:color w:val="000000"/>
                <w:kern w:val="2"/>
                <w:sz w:val="18"/>
                <w:szCs w:val="18"/>
                <w:u w:val="none"/>
                <w:lang w:val="en-US" w:eastAsia="zh-CN" w:bidi="ar"/>
              </w:rPr>
              <w:t xml:space="preserve">.【法律】《中华人民共和国公职人员政务处分法》第三十八条 有下列行为之一，情节较重的，予以警告、记过或者记大过；情节严重的，予以降级或者撤职 </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ascii="Times New Roman" w:hAnsi="Times New Roman" w:eastAsia="仿宋_GB2312" w:cs="仿宋_GB2312"/>
                <w:i w:val="0"/>
                <w:snapToGrid w:val="0"/>
                <w:color w:val="000000"/>
                <w:kern w:val="2"/>
                <w:sz w:val="18"/>
                <w:szCs w:val="18"/>
                <w:u w:val="none"/>
                <w:lang w:val="en-US" w:eastAsia="zh-CN" w:bidi="ar"/>
              </w:rPr>
              <w:t xml:space="preserve"> </w:t>
            </w:r>
            <w:r>
              <w:rPr>
                <w:rFonts w:hint="eastAsia" w:eastAsia="仿宋_GB2312" w:cs="仿宋_GB2312"/>
                <w:i w:val="0"/>
                <w:snapToGrid w:val="0"/>
                <w:color w:val="000000"/>
                <w:kern w:val="2"/>
                <w:sz w:val="18"/>
                <w:szCs w:val="18"/>
                <w:u w:val="none"/>
                <w:lang w:val="en-US"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一）违反规定向管理服务对象收取、摊派财物的；（二）在管理服务活动中故意刁难、吃拿卡要的；（三）在管理服务活动中态度恶劣粗暴，造成不良后果或者影响的；（四）不按照规定公开工作信息，侵犯管理服务对象知情权，造成不良后果或者影响的；（五）其他侵犯管理服务对象利益的行为，造成不良后果或者影响的。</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有前款第一项、第二项和第五项行为，情节特别严重的，予以开除。</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eastAsia="仿宋_GB2312" w:cs="仿宋_GB2312"/>
                <w:i w:val="0"/>
                <w:snapToGrid w:val="0"/>
                <w:color w:val="000000"/>
                <w:kern w:val="2"/>
                <w:sz w:val="18"/>
                <w:szCs w:val="18"/>
                <w:u w:val="none"/>
                <w:lang w:val="en-US" w:eastAsia="zh-CN" w:bidi="ar"/>
              </w:rPr>
              <w:t xml:space="preserve">    4-2</w:t>
            </w:r>
            <w:r>
              <w:rPr>
                <w:rFonts w:hint="eastAsia" w:ascii="Times New Roman" w:hAnsi="Times New Roman" w:eastAsia="仿宋_GB2312" w:cs="仿宋_GB2312"/>
                <w:i w:val="0"/>
                <w:snapToGrid w:val="0"/>
                <w:color w:val="000000"/>
                <w:kern w:val="2"/>
                <w:sz w:val="18"/>
                <w:szCs w:val="18"/>
                <w:u w:val="none"/>
                <w:lang w:val="en-US" w:eastAsia="zh-CN" w:bidi="ar"/>
              </w:rPr>
              <w:t xml:space="preserve">.【法律】《中华人民共和国公职人员政务处分法》第三十九条 有下列行为之一，造成不良后果或者影响的，予以警告、记过或者记大过；情节较重的，予以降级或者撤职；情节严重的，予以开除 </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ascii="Times New Roman" w:hAnsi="Times New Roman" w:eastAsia="仿宋_GB2312" w:cs="仿宋_GB2312"/>
                <w:i w:val="0"/>
                <w:snapToGrid w:val="0"/>
                <w:color w:val="000000"/>
                <w:kern w:val="2"/>
                <w:sz w:val="18"/>
                <w:szCs w:val="18"/>
                <w:u w:val="none"/>
                <w:lang w:val="en-US" w:eastAsia="zh-CN" w:bidi="ar"/>
              </w:rPr>
              <w:t xml:space="preserve"> </w:t>
            </w:r>
            <w:r>
              <w:rPr>
                <w:rFonts w:hint="eastAsia" w:eastAsia="仿宋_GB2312" w:cs="仿宋_GB2312"/>
                <w:i w:val="0"/>
                <w:snapToGrid w:val="0"/>
                <w:color w:val="000000"/>
                <w:kern w:val="2"/>
                <w:sz w:val="18"/>
                <w:szCs w:val="18"/>
                <w:u w:val="none"/>
                <w:lang w:val="en-US"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一）滥用职权，危害国家利益、社会公共利益或者侵害公民、法人、其他组织合法权益的；（二）不履行或者不正确履行职责，玩忽职守，贻误工作的；（三）工作中有形式主义、官僚主义行为的；（四）工作中有弄虚作假，误导、欺骗行为的；（五）泄露国家秘密、工作秘密，或者泄露因履行职责掌握的商业秘密、个人隐私的。</w:t>
            </w:r>
          </w:p>
          <w:p>
            <w:pPr>
              <w:keepNext w:val="0"/>
              <w:keepLines w:val="0"/>
              <w:pageBreakBefore w:val="0"/>
              <w:widowControl/>
              <w:suppressLineNumbers w:val="0"/>
              <w:kinsoku/>
              <w:wordWrap/>
              <w:overflowPunct/>
              <w:topLinePunct w:val="0"/>
              <w:autoSpaceDE/>
              <w:autoSpaceDN/>
              <w:bidi w:val="0"/>
              <w:spacing w:line="280" w:lineRule="exact"/>
              <w:ind w:firstLine="360" w:firstLineChars="200"/>
              <w:jc w:val="left"/>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5.【法律】《中华人民共和国行政处罚法》第七十七条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eastAsia="仿宋_GB2312" w:cs="仿宋_GB2312"/>
                <w:i w:val="0"/>
                <w:snapToGrid w:val="0"/>
                <w:color w:val="000000"/>
                <w:kern w:val="2"/>
                <w:sz w:val="18"/>
                <w:szCs w:val="18"/>
                <w:u w:val="none"/>
                <w:lang w:val="en-US"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6</w:t>
            </w:r>
            <w:r>
              <w:rPr>
                <w:rFonts w:hint="eastAsia" w:eastAsia="仿宋_GB2312" w:cs="仿宋_GB2312"/>
                <w:i w:val="0"/>
                <w:snapToGrid w:val="0"/>
                <w:color w:val="000000"/>
                <w:kern w:val="2"/>
                <w:sz w:val="18"/>
                <w:szCs w:val="18"/>
                <w:u w:val="none"/>
                <w:lang w:val="en-US" w:eastAsia="zh-CN" w:bidi="ar"/>
              </w:rPr>
              <w:t>-1</w:t>
            </w:r>
            <w:r>
              <w:rPr>
                <w:rFonts w:hint="eastAsia" w:ascii="Times New Roman" w:hAnsi="Times New Roman" w:eastAsia="仿宋_GB2312" w:cs="仿宋_GB2312"/>
                <w:i w:val="0"/>
                <w:snapToGrid w:val="0"/>
                <w:color w:val="000000"/>
                <w:kern w:val="2"/>
                <w:sz w:val="18"/>
                <w:szCs w:val="18"/>
                <w:u w:val="none"/>
                <w:lang w:val="en-US" w:eastAsia="zh-CN" w:bidi="ar"/>
              </w:rPr>
              <w:t>.【法律】《中华人民共和国行政处罚法》第七十九条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 执法人员利用职务上的便利，索取或者收受他人财物、将收缴罚款据为己有，构成犯罪的，依法追究刑事责任；情节轻微不构成犯罪的，依法给予处分。</w:t>
            </w:r>
          </w:p>
          <w:p>
            <w:pPr>
              <w:keepNext w:val="0"/>
              <w:keepLines w:val="0"/>
              <w:pageBreakBefore w:val="0"/>
              <w:widowControl/>
              <w:suppressLineNumbers w:val="0"/>
              <w:kinsoku/>
              <w:wordWrap/>
              <w:overflowPunct/>
              <w:topLinePunct w:val="0"/>
              <w:autoSpaceDE/>
              <w:autoSpaceDN/>
              <w:bidi w:val="0"/>
              <w:spacing w:line="280" w:lineRule="exact"/>
              <w:ind w:firstLine="360" w:firstLineChars="200"/>
              <w:jc w:val="left"/>
              <w:rPr>
                <w:rFonts w:hint="eastAsia"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6-</w:t>
            </w:r>
            <w:r>
              <w:rPr>
                <w:rFonts w:hint="eastAsia" w:eastAsia="仿宋_GB2312" w:cs="仿宋_GB2312"/>
                <w:i w:val="0"/>
                <w:snapToGrid w:val="0"/>
                <w:color w:val="000000"/>
                <w:kern w:val="2"/>
                <w:sz w:val="18"/>
                <w:szCs w:val="18"/>
                <w:u w:val="none"/>
                <w:lang w:val="en-US" w:eastAsia="zh-CN" w:bidi="ar"/>
              </w:rPr>
              <w:t>2</w:t>
            </w:r>
            <w:r>
              <w:rPr>
                <w:rFonts w:hint="eastAsia" w:ascii="Times New Roman" w:hAnsi="Times New Roman" w:eastAsia="仿宋_GB2312" w:cs="仿宋_GB2312"/>
                <w:i w:val="0"/>
                <w:snapToGrid w:val="0"/>
                <w:color w:val="000000"/>
                <w:kern w:val="2"/>
                <w:sz w:val="18"/>
                <w:szCs w:val="18"/>
                <w:u w:val="none"/>
                <w:lang w:val="en-US" w:eastAsia="zh-CN" w:bidi="ar"/>
              </w:rPr>
              <w:t>.【法律】《中华人民共和国行政处罚法》第八十条　行政机关使用或者损毁查封、扣押的财物，对当事人造成损失的，应当依法予以赔偿，对直接负责的主管人员和其他直接责任人员依法给予处分</w:t>
            </w:r>
            <w:r>
              <w:rPr>
                <w:rFonts w:hint="eastAsia" w:eastAsia="仿宋_GB2312" w:cs="仿宋_GB2312"/>
                <w:i w:val="0"/>
                <w:snapToGrid w:val="0"/>
                <w:color w:val="000000"/>
                <w:kern w:val="2"/>
                <w:sz w:val="18"/>
                <w:szCs w:val="18"/>
                <w:u w:val="none"/>
                <w:lang w:val="en-US" w:eastAsia="zh-CN" w:bidi="ar"/>
              </w:rPr>
              <w:t>。</w:t>
            </w:r>
          </w:p>
          <w:p>
            <w:pPr>
              <w:keepNext w:val="0"/>
              <w:keepLines w:val="0"/>
              <w:pageBreakBefore w:val="0"/>
              <w:widowControl/>
              <w:suppressLineNumbers w:val="0"/>
              <w:kinsoku/>
              <w:wordWrap/>
              <w:overflowPunct/>
              <w:topLinePunct w:val="0"/>
              <w:autoSpaceDE/>
              <w:autoSpaceDN/>
              <w:bidi w:val="0"/>
              <w:spacing w:line="280" w:lineRule="exact"/>
              <w:ind w:firstLine="360" w:firstLineChars="200"/>
              <w:jc w:val="left"/>
              <w:rPr>
                <w:rFonts w:hint="default" w:eastAsia="仿宋_GB2312" w:cs="仿宋_GB2312"/>
                <w:i w:val="0"/>
                <w:snapToGrid w:val="0"/>
                <w:color w:val="000000"/>
                <w:kern w:val="2"/>
                <w:sz w:val="18"/>
                <w:szCs w:val="18"/>
                <w:u w:val="none"/>
                <w:lang w:val="en" w:eastAsia="zh-CN" w:bidi="ar"/>
              </w:rPr>
            </w:pPr>
            <w:r>
              <w:rPr>
                <w:rFonts w:hint="eastAsia" w:eastAsia="仿宋_GB2312" w:cs="仿宋_GB2312"/>
                <w:i w:val="0"/>
                <w:snapToGrid w:val="0"/>
                <w:color w:val="000000"/>
                <w:kern w:val="2"/>
                <w:sz w:val="18"/>
                <w:szCs w:val="18"/>
                <w:u w:val="none"/>
                <w:lang w:val="en-US" w:eastAsia="zh-CN" w:bidi="ar"/>
              </w:rPr>
              <w:t>6-3</w:t>
            </w:r>
            <w:r>
              <w:rPr>
                <w:rFonts w:hint="default" w:eastAsia="仿宋_GB2312" w:cs="仿宋_GB2312"/>
                <w:i w:val="0"/>
                <w:snapToGrid w:val="0"/>
                <w:color w:val="000000"/>
                <w:kern w:val="2"/>
                <w:sz w:val="18"/>
                <w:szCs w:val="18"/>
                <w:u w:val="none"/>
                <w:lang w:val="en" w:eastAsia="zh-CN" w:bidi="ar"/>
              </w:rPr>
              <w:t>.</w:t>
            </w:r>
            <w:r>
              <w:rPr>
                <w:rFonts w:hint="eastAsia" w:eastAsia="仿宋_GB2312" w:cs="仿宋_GB2312"/>
                <w:i w:val="0"/>
                <w:snapToGrid w:val="0"/>
                <w:color w:val="000000"/>
                <w:kern w:val="2"/>
                <w:sz w:val="18"/>
                <w:szCs w:val="18"/>
                <w:u w:val="none"/>
                <w:lang w:val="en" w:eastAsia="zh-CN" w:bidi="ar"/>
              </w:rPr>
              <w:t>同</w:t>
            </w:r>
            <w:r>
              <w:rPr>
                <w:rFonts w:hint="eastAsia" w:eastAsia="仿宋_GB2312" w:cs="仿宋_GB2312"/>
                <w:i w:val="0"/>
                <w:snapToGrid w:val="0"/>
                <w:color w:val="000000"/>
                <w:kern w:val="2"/>
                <w:sz w:val="18"/>
                <w:szCs w:val="18"/>
                <w:u w:val="none"/>
                <w:lang w:val="en-US" w:eastAsia="zh-CN" w:bidi="ar"/>
              </w:rPr>
              <w:t>4。</w:t>
            </w:r>
          </w:p>
        </w:tc>
        <w:tc>
          <w:tcPr>
            <w:tcW w:w="979" w:type="dxa"/>
            <w:vMerge w:val="restart"/>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法律法规</w:t>
            </w:r>
            <w:r>
              <w:rPr>
                <w:rFonts w:hint="eastAsia" w:eastAsia="仿宋_GB2312" w:cs="仿宋_GB2312"/>
                <w:snapToGrid w:val="0"/>
                <w:color w:val="000000"/>
                <w:sz w:val="18"/>
                <w:szCs w:val="18"/>
                <w:lang w:eastAsia="zh-CN"/>
              </w:rPr>
              <w:t>规章</w:t>
            </w:r>
            <w:r>
              <w:rPr>
                <w:rFonts w:hint="eastAsia" w:eastAsia="仿宋_GB2312" w:cs="仿宋_GB2312"/>
                <w:snapToGrid w:val="0"/>
                <w:color w:val="000000"/>
                <w:sz w:val="18"/>
                <w:szCs w:val="18"/>
              </w:rPr>
              <w:t>规定的免责情形以及市委、市政府有关文件中明确的免责情形。</w:t>
            </w:r>
          </w:p>
        </w:tc>
        <w:tc>
          <w:tcPr>
            <w:tcW w:w="609" w:type="dxa"/>
            <w:vMerge w:val="restart"/>
            <w:tcBorders>
              <w:top w:val="single" w:color="auto" w:sz="4" w:space="0"/>
              <w:left w:val="single" w:color="000000" w:sz="4" w:space="0"/>
              <w:bottom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vMerge w:val="continue"/>
            <w:tcBorders>
              <w:top w:val="single" w:color="auto"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568"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587"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544"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650"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775"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3146"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2214"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4990"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1850"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3657"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979"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609" w:type="dxa"/>
            <w:vMerge w:val="continue"/>
            <w:tcBorders>
              <w:top w:val="single" w:color="auto" w:sz="4" w:space="0"/>
              <w:left w:val="single" w:color="000000" w:sz="4" w:space="0"/>
              <w:bottom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vMerge w:val="continue"/>
            <w:tcBorders>
              <w:top w:val="single" w:color="auto"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568"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587"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544"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650"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775"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3146"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2214"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4990"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1850"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3657"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979" w:type="dxa"/>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c>
          <w:tcPr>
            <w:tcW w:w="609" w:type="dxa"/>
            <w:vMerge w:val="continue"/>
            <w:tcBorders>
              <w:top w:val="single" w:color="auto" w:sz="4" w:space="0"/>
              <w:left w:val="single" w:color="000000" w:sz="4" w:space="0"/>
              <w:bottom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lang w:val="en-US" w:eastAsia="zh-CN"/>
              </w:rPr>
              <w:t>3</w:t>
            </w:r>
          </w:p>
        </w:tc>
        <w:tc>
          <w:tcPr>
            <w:tcW w:w="568" w:type="dxa"/>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720" w:firstLineChars="4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 xml:space="preserve"> 行政处罚</w:t>
            </w:r>
          </w:p>
        </w:tc>
        <w:tc>
          <w:tcPr>
            <w:tcW w:w="587" w:type="dxa"/>
            <w:tcBorders>
              <w:top w:val="single" w:color="auto"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对重点用能单位无正当理由拒不落实整改要求或者整改没有达到要求的</w:t>
            </w:r>
            <w:r>
              <w:rPr>
                <w:rFonts w:hint="eastAsia" w:eastAsia="仿宋_GB2312" w:cs="仿宋_GB2312"/>
                <w:snapToGrid w:val="0"/>
                <w:color w:val="000000"/>
                <w:sz w:val="18"/>
                <w:szCs w:val="18"/>
                <w:lang w:eastAsia="zh-CN"/>
              </w:rPr>
              <w:t>行政</w:t>
            </w:r>
            <w:r>
              <w:rPr>
                <w:rFonts w:hint="eastAsia" w:eastAsia="仿宋_GB2312" w:cs="仿宋_GB2312"/>
                <w:snapToGrid w:val="0"/>
                <w:color w:val="000000"/>
                <w:sz w:val="18"/>
                <w:szCs w:val="18"/>
              </w:rPr>
              <w:t>处罚</w:t>
            </w:r>
          </w:p>
        </w:tc>
        <w:tc>
          <w:tcPr>
            <w:tcW w:w="544" w:type="dxa"/>
            <w:tcBorders>
              <w:top w:val="single" w:color="auto"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p>
        </w:tc>
        <w:tc>
          <w:tcPr>
            <w:tcW w:w="650" w:type="dxa"/>
            <w:tcBorders>
              <w:top w:val="single" w:color="auto"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柳州市工业和信息化局</w:t>
            </w:r>
          </w:p>
        </w:tc>
        <w:tc>
          <w:tcPr>
            <w:tcW w:w="775" w:type="dxa"/>
            <w:tcBorders>
              <w:top w:val="single" w:color="auto"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eastAsia="仿宋_GB2312" w:cs="仿宋_GB2312"/>
                <w:snapToGrid w:val="0"/>
                <w:color w:val="000000"/>
                <w:sz w:val="18"/>
                <w:szCs w:val="18"/>
              </w:rPr>
            </w:pPr>
          </w:p>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 xml:space="preserve"> </w:t>
            </w:r>
            <w:r>
              <w:rPr>
                <w:rFonts w:hint="eastAsia" w:eastAsia="仿宋_GB2312" w:cs="仿宋_GB2312"/>
                <w:snapToGrid w:val="0"/>
                <w:color w:val="000000"/>
                <w:sz w:val="18"/>
                <w:szCs w:val="18"/>
                <w:lang w:eastAsia="zh-CN"/>
              </w:rPr>
              <w:t>节能与综合利用科</w:t>
            </w:r>
          </w:p>
        </w:tc>
        <w:tc>
          <w:tcPr>
            <w:tcW w:w="3146" w:type="dxa"/>
            <w:tcBorders>
              <w:top w:val="single" w:color="auto"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【法律】《中华人民共和国节约能源法》第五十四条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管理节能工作的部门应当对重点用能单位报送的能源利用状况报告进行审查。对节能管理制度不健全、节能措施不落实、能源利用效率低的重点用能单位，管理节能工作的部门应当开展现场调查，组织实施用能设备能源效率检测，责令实施能源审计，并提出书面整改要求，限期整改。</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第八十三条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重点用能单位无正当理由拒不落实本法第五十四条规定的整改要求或者整改没有达到要求的，由管理节能工作的部门处十万元以上三十万元以下罚款。</w:t>
            </w:r>
          </w:p>
        </w:tc>
        <w:tc>
          <w:tcPr>
            <w:tcW w:w="2214" w:type="dxa"/>
            <w:tcBorders>
              <w:top w:val="single" w:color="auto"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1.立案阶段责任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受案部门在对报案、控告、举报、群众扭送或者违法嫌疑人投案，以及其他行政主管部门、司法机关移送的案件，应当及时受理。</w:t>
            </w:r>
            <w:r>
              <w:rPr>
                <w:rFonts w:hint="eastAsia" w:eastAsia="仿宋_GB2312" w:cs="仿宋_GB2312"/>
                <w:strike w:val="0"/>
                <w:dstrike w:val="0"/>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2.调查阶段责任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受案部门对于立案的案件，指定专人负责调查，与当事人有直接利害关系的应当回避。调查时应出示执法证件，执法人员不得少于二人，执法人员应保守案件秘密。</w:t>
            </w:r>
            <w:r>
              <w:rPr>
                <w:rFonts w:hint="eastAsia" w:eastAsia="仿宋_GB2312" w:cs="仿宋_GB2312"/>
                <w:strike w:val="0"/>
                <w:dstrike w:val="0"/>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3.案件审查阶段责任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受案部门应当对案件违法事实、证据、调查取证程序、法律适用、处罚种类和幅度、当事人陈述和申辩理由等内容进行审查，提出处理意见（主要证据不足的，及时调查补充）。</w:t>
            </w:r>
            <w:r>
              <w:rPr>
                <w:rFonts w:hint="eastAsia" w:eastAsia="仿宋_GB2312" w:cs="仿宋_GB2312"/>
                <w:strike w:val="0"/>
                <w:dstrike w:val="0"/>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4.告知阶段责任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受案部门在做出行政处罚前，应当告知当事人违法事实以及依法享有的陈述、申辩的权利，拟作出责令停产停业、吊销许可证或执照、较大数额罚款的，可以要求听证的权利。</w:t>
            </w:r>
            <w:r>
              <w:rPr>
                <w:rFonts w:hint="eastAsia" w:eastAsia="仿宋_GB2312" w:cs="仿宋_GB2312"/>
                <w:strike w:val="0"/>
                <w:dstrike w:val="0"/>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5.决定阶段责任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受案部门根据案件审查情况决定是否予以行政处罚。依法给予行政处罚的，应当制作行政处罚决定书，载明违法事实和依据、处罚依据和内容、申请行政复议或提起行政诉讼的途径和期限等内容。</w:t>
            </w:r>
            <w:r>
              <w:rPr>
                <w:rFonts w:hint="eastAsia" w:eastAsia="仿宋_GB2312" w:cs="仿宋_GB2312"/>
                <w:strike w:val="0"/>
                <w:dstrike w:val="0"/>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6.送达阶段责任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行政处罚决定书应依法按时送达当事人。</w:t>
            </w:r>
            <w:r>
              <w:rPr>
                <w:rFonts w:hint="eastAsia" w:eastAsia="仿宋_GB2312" w:cs="仿宋_GB2312"/>
                <w:strike w:val="0"/>
                <w:dstrike w:val="0"/>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7.执行阶段责任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监督当事人在决定期限内履行义务；书面催告当事人及时履行处罚决定；依法申请人民法院强制执行。</w:t>
            </w:r>
            <w:r>
              <w:rPr>
                <w:rFonts w:hint="eastAsia" w:eastAsia="仿宋_GB2312" w:cs="仿宋_GB2312"/>
                <w:strike w:val="0"/>
                <w:dstrike w:val="0"/>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8.法律法规规定的其他责任。</w:t>
            </w:r>
            <w:r>
              <w:rPr>
                <w:rFonts w:hint="eastAsia" w:eastAsia="仿宋_GB2312" w:cs="仿宋_GB2312"/>
                <w:strike w:val="0"/>
                <w:dstrike w:val="0"/>
                <w:snapToGrid w:val="0"/>
                <w:color w:val="000000"/>
                <w:sz w:val="18"/>
                <w:szCs w:val="18"/>
                <w:lang w:eastAsia="zh-CN"/>
              </w:rPr>
              <w:t>（</w:t>
            </w:r>
            <w:r>
              <w:rPr>
                <w:rFonts w:hint="eastAsia" w:eastAsia="仿宋_GB2312" w:cs="仿宋_GB2312"/>
                <w:strike w:val="0"/>
                <w:dstrike w:val="0"/>
                <w:snapToGrid w:val="0"/>
                <w:color w:val="000000"/>
                <w:sz w:val="18"/>
                <w:szCs w:val="18"/>
                <w:lang w:val="en-US" w:eastAsia="zh-CN"/>
              </w:rPr>
              <w:t>有关科室</w:t>
            </w:r>
            <w:r>
              <w:rPr>
                <w:rFonts w:hint="eastAsia" w:eastAsia="仿宋_GB2312" w:cs="仿宋_GB2312"/>
                <w:strike w:val="0"/>
                <w:dstrike w:val="0"/>
                <w:snapToGrid w:val="0"/>
                <w:color w:val="000000"/>
                <w:sz w:val="18"/>
                <w:szCs w:val="18"/>
                <w:lang w:eastAsia="zh-CN"/>
              </w:rPr>
              <w:t>）</w:t>
            </w:r>
          </w:p>
        </w:tc>
        <w:tc>
          <w:tcPr>
            <w:tcW w:w="4990" w:type="dxa"/>
            <w:tcBorders>
              <w:top w:val="single" w:color="auto"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.【法律】《中华人民共和国行政处罚法》第十七条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行政处罚由具有行政处罚权的行政机关在法定职权范围内实施。</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.【法律】《中华人民共和国行政处罚法》第二十二条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行政处罚由违法行为发生地的行政机关管辖。法律、行政法规、部门规章另有规定的，从其规定。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-3</w:t>
            </w:r>
            <w:r>
              <w:rPr>
                <w:rFonts w:hint="eastAsia" w:ascii="仿宋_GB2312" w:hAnsi="仿宋_GB2312" w:eastAsia="仿宋_GB2312" w:cs="仿宋_GB2312"/>
                <w:snapToGrid w:val="0"/>
                <w:color w:val="000000"/>
                <w:sz w:val="18"/>
                <w:szCs w:val="18"/>
              </w:rPr>
              <w:t>.【法律】《中华人民共和国行政处罚法》</w:t>
            </w:r>
            <w:r>
              <w:rPr>
                <w:rFonts w:hint="default" w:ascii="仿宋_GB2312" w:hAnsi="仿宋_GB2312" w:eastAsia="仿宋_GB2312" w:cs="仿宋_GB2312"/>
                <w:snapToGrid w:val="0"/>
                <w:color w:val="000000"/>
                <w:sz w:val="18"/>
                <w:szCs w:val="18"/>
                <w:lang w:val="en-US" w:eastAsia="zh-CN"/>
              </w:rPr>
              <w:t>第二十三条</w:t>
            </w:r>
            <w:r>
              <w:rPr>
                <w:rFonts w:hint="eastAsia" w:ascii="仿宋_GB2312" w:hAnsi="仿宋_GB2312" w:eastAsia="仿宋_GB2312" w:cs="仿宋_GB2312"/>
                <w:snapToGrid w:val="0"/>
                <w:color w:val="000000"/>
                <w:sz w:val="18"/>
                <w:szCs w:val="18"/>
                <w:lang w:val="en-US" w:eastAsia="zh-CN"/>
              </w:rPr>
              <w:t xml:space="preserve">  </w:t>
            </w:r>
            <w:r>
              <w:rPr>
                <w:rFonts w:hint="default" w:ascii="仿宋_GB2312" w:hAnsi="仿宋_GB2312" w:eastAsia="仿宋_GB2312" w:cs="仿宋_GB2312"/>
                <w:snapToGrid w:val="0"/>
                <w:color w:val="000000"/>
                <w:sz w:val="18"/>
                <w:szCs w:val="18"/>
                <w:lang w:val="en-US" w:eastAsia="zh-CN"/>
              </w:rPr>
              <w:t>行政处罚由县级以上地方人民政府具有行政处罚权的行政机关管辖。法律、行政法规另有规定的，从其规定。</w:t>
            </w:r>
            <w:r>
              <w:rPr>
                <w:rFonts w:hint="eastAsia" w:ascii="仿宋_GB2312" w:hAnsi="仿宋_GB2312" w:eastAsia="仿宋_GB2312" w:cs="仿宋_GB2312"/>
                <w:snapToGrid w:val="0"/>
                <w:color w:val="000000"/>
                <w:sz w:val="18"/>
                <w:szCs w:val="18"/>
                <w:lang w:val="en-US" w:eastAsia="zh-C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i w:val="0"/>
                <w:snapToGrid w:val="0"/>
                <w:color w:val="000000"/>
                <w:kern w:val="2"/>
                <w:sz w:val="18"/>
                <w:szCs w:val="18"/>
                <w:u w:val="none"/>
                <w:lang w:val="en-US" w:eastAsia="zh-CN" w:bidi="ar"/>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-4</w:t>
            </w:r>
            <w:r>
              <w:rPr>
                <w:rFonts w:hint="eastAsia" w:ascii="仿宋_GB2312" w:hAnsi="仿宋_GB2312" w:eastAsia="仿宋_GB2312" w:cs="仿宋_GB2312"/>
                <w:snapToGrid w:val="0"/>
                <w:color w:val="000000"/>
                <w:sz w:val="18"/>
                <w:szCs w:val="18"/>
              </w:rPr>
              <w:t>.【法律】《中华人民共和国行政处罚法》</w:t>
            </w:r>
            <w:r>
              <w:rPr>
                <w:rFonts w:hint="eastAsia" w:ascii="仿宋_GB2312" w:hAnsi="仿宋_GB2312" w:eastAsia="仿宋_GB2312" w:cs="仿宋_GB2312"/>
                <w:i w:val="0"/>
                <w:snapToGrid w:val="0"/>
                <w:color w:val="000000"/>
                <w:kern w:val="2"/>
                <w:sz w:val="18"/>
                <w:szCs w:val="18"/>
                <w:u w:val="none"/>
                <w:lang w:val="en-US" w:eastAsia="zh-CN" w:bidi="ar"/>
              </w:rPr>
              <w:t>第四十二条 行政处罚应当由具有行政执法资格的执法人员实施。执法人员不得少于两人，法律另有规定的除外。</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i w:val="0"/>
                <w:snapToGrid w:val="0"/>
                <w:color w:val="000000"/>
                <w:kern w:val="2"/>
                <w:sz w:val="18"/>
                <w:szCs w:val="18"/>
                <w:u w:val="none"/>
                <w:lang w:val="en-US" w:eastAsia="zh-CN" w:bidi="ar"/>
              </w:rPr>
              <w:t>执法人员应当文明执法，尊重和保护当事人合法权益。</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2</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.【法律】《中华人民共和国行政处罚法》第五十四条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符合立案标准的，行政机关应当及时立案。</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default" w:ascii="仿宋_GB2312" w:hAnsi="仿宋_GB2312" w:eastAsia="仿宋_GB2312" w:cs="仿宋_GB2312"/>
                <w:snapToGrid w:val="0"/>
                <w:color w:val="000000"/>
                <w:sz w:val="18"/>
                <w:szCs w:val="18"/>
                <w:lang w:val="en-US" w:eastAsia="zh-CN"/>
              </w:rPr>
              <w:t>2-2</w:t>
            </w:r>
            <w:r>
              <w:rPr>
                <w:rFonts w:hint="default" w:ascii="仿宋_GB2312" w:hAnsi="仿宋_GB2312" w:eastAsia="仿宋_GB2312" w:cs="仿宋_GB2312"/>
                <w:snapToGrid w:val="0"/>
                <w:color w:val="000000"/>
                <w:sz w:val="18"/>
                <w:szCs w:val="18"/>
                <w:lang w:val="en" w:eastAsia="zh-CN"/>
              </w:rPr>
              <w:t>.</w:t>
            </w:r>
            <w:r>
              <w:rPr>
                <w:rFonts w:hint="default" w:ascii="仿宋_GB2312" w:hAnsi="仿宋_GB2312" w:eastAsia="仿宋_GB2312" w:cs="仿宋_GB2312"/>
                <w:snapToGrid w:val="0"/>
                <w:color w:val="000000"/>
                <w:sz w:val="18"/>
                <w:szCs w:val="18"/>
                <w:lang w:val="en-US" w:eastAsia="zh-CN"/>
              </w:rPr>
              <w:t>【法律】《行政处罚法》第五十五条</w:t>
            </w:r>
            <w:r>
              <w:rPr>
                <w:rFonts w:hint="eastAsia" w:ascii="仿宋_GB2312" w:hAnsi="仿宋_GB2312" w:eastAsia="仿宋_GB2312" w:cs="仿宋_GB2312"/>
                <w:snapToGrid w:val="0"/>
                <w:color w:val="000000"/>
                <w:sz w:val="18"/>
                <w:szCs w:val="18"/>
                <w:lang w:val="en-US" w:eastAsia="zh-CN"/>
              </w:rPr>
              <w:t xml:space="preserve">  </w:t>
            </w:r>
            <w:r>
              <w:rPr>
                <w:rFonts w:hint="default" w:ascii="仿宋_GB2312" w:hAnsi="仿宋_GB2312" w:eastAsia="仿宋_GB2312" w:cs="仿宋_GB2312"/>
                <w:snapToGrid w:val="0"/>
                <w:color w:val="000000"/>
                <w:sz w:val="18"/>
                <w:szCs w:val="18"/>
                <w:lang w:val="en-US" w:eastAsia="zh-CN"/>
              </w:rPr>
              <w:t>执法人员在调查或者进行检查时，应当主动向当事人或者有关人员出示执法证件。当事人或者有关人员有权要求执法人员出示执法证件。执法人员不出示执法证件的，当事人或者有关人员有权拒绝接受调查或者检查。</w:t>
            </w:r>
            <w:r>
              <w:rPr>
                <w:rFonts w:hint="eastAsia" w:ascii="仿宋_GB2312" w:hAnsi="仿宋_GB2312" w:eastAsia="仿宋_GB2312" w:cs="仿宋_GB2312"/>
                <w:snapToGrid w:val="0"/>
                <w:color w:val="000000"/>
                <w:sz w:val="18"/>
                <w:szCs w:val="18"/>
                <w:lang w:val="en-US" w:eastAsia="zh-C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default" w:ascii="仿宋_GB2312" w:hAnsi="仿宋_GB2312" w:eastAsia="仿宋_GB2312" w:cs="仿宋_GB2312"/>
                <w:snapToGrid w:val="0"/>
                <w:color w:val="000000"/>
                <w:sz w:val="18"/>
                <w:szCs w:val="18"/>
                <w:lang w:val="en"/>
              </w:rPr>
            </w:pPr>
            <w:r>
              <w:rPr>
                <w:rFonts w:hint="eastAsia" w:ascii="仿宋_GB2312" w:hAnsi="仿宋_GB2312" w:eastAsia="仿宋_GB2312" w:cs="仿宋_GB2312"/>
                <w:snapToGrid w:val="0"/>
                <w:color w:val="000000"/>
                <w:sz w:val="18"/>
                <w:szCs w:val="18"/>
              </w:rPr>
              <w:t>3.【法律】《中华人民共和国行政处罚法》第五十七条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调查终结，行政机关负责人应当对调查结果进行审查，根据不同情况，分别作出如下决定</w:t>
            </w:r>
            <w:r>
              <w:rPr>
                <w:rFonts w:hint="default" w:ascii="仿宋_GB2312" w:hAnsi="仿宋_GB2312" w:eastAsia="仿宋_GB2312" w:cs="仿宋_GB2312"/>
                <w:snapToGrid w:val="0"/>
                <w:color w:val="000000"/>
                <w:sz w:val="18"/>
                <w:szCs w:val="18"/>
                <w:lang w:val="e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对情节复杂或者重大违法行为给予行政处罚，行政机关负责人应当集体讨论决定。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4</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.【法律】《中华人民共和国行政处罚法》第四十四条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行政机关在作出行政处罚决定之前，应当告知当事人拟作出的行政处罚内容及事实、理由、依据，并告知当事人依法享有的陈述、申辩、要求听证等权利。</w:t>
            </w:r>
          </w:p>
          <w:p>
            <w:pPr>
              <w:keepNext w:val="0"/>
              <w:keepLines w:val="0"/>
              <w:pageBreakBefore w:val="0"/>
              <w:kinsoku/>
              <w:wordWrap/>
              <w:overflowPunct/>
              <w:topLinePunct w:val="0"/>
              <w:autoSpaceDE/>
              <w:autoSpaceDN/>
              <w:bidi w:val="0"/>
              <w:spacing w:line="280" w:lineRule="exact"/>
              <w:ind w:firstLine="360" w:firstLineChars="200"/>
              <w:rPr>
                <w:rFonts w:hint="default" w:ascii="仿宋_GB2312" w:hAnsi="仿宋_GB2312" w:eastAsia="仿宋_GB2312" w:cs="仿宋_GB2312"/>
                <w:snapToGrid w:val="0"/>
                <w:color w:val="000000"/>
                <w:sz w:val="18"/>
                <w:szCs w:val="18"/>
                <w:lang w:val="en"/>
              </w:rPr>
            </w:pPr>
            <w:r>
              <w:rPr>
                <w:rFonts w:hint="eastAsia" w:ascii="仿宋_GB2312" w:hAnsi="仿宋_GB2312" w:eastAsia="仿宋_GB2312" w:cs="仿宋_GB2312"/>
                <w:snapToGrid w:val="0"/>
                <w:color w:val="000000"/>
                <w:sz w:val="18"/>
                <w:szCs w:val="18"/>
              </w:rPr>
              <w:t>4</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.【法律】《中华人民共和国行政处罚法》第六十三条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行政机关拟作出下列行政处罚决定，应当告知当事人有要求听证的权利，当事人要求听证的，行政机关应当组织听证</w:t>
            </w:r>
            <w:r>
              <w:rPr>
                <w:rFonts w:hint="default" w:ascii="仿宋_GB2312" w:hAnsi="仿宋_GB2312" w:eastAsia="仿宋_GB2312" w:cs="仿宋_GB2312"/>
                <w:snapToGrid w:val="0"/>
                <w:color w:val="000000"/>
                <w:sz w:val="18"/>
                <w:szCs w:val="18"/>
                <w:lang w:val="e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一）较大数额罚款；（二）没收较大数额违法所得、没收较大价值非法财物；（三）降低资质等级、吊销许可证件；（四）责令停产停业、责令关闭、限制从业；（五）其他较重的行政处罚；（六）法律、法规、规章规定的其他情形。</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当事人不承担行政机关组织听证的费用。</w:t>
            </w:r>
          </w:p>
          <w:p>
            <w:pPr>
              <w:keepNext w:val="0"/>
              <w:keepLines w:val="0"/>
              <w:pageBreakBefore w:val="0"/>
              <w:kinsoku/>
              <w:wordWrap/>
              <w:overflowPunct/>
              <w:topLinePunct w:val="0"/>
              <w:autoSpaceDE/>
              <w:autoSpaceDN/>
              <w:bidi w:val="0"/>
              <w:spacing w:line="280" w:lineRule="exact"/>
              <w:ind w:firstLine="360" w:firstLineChars="200"/>
              <w:rPr>
                <w:rFonts w:hint="default" w:ascii="仿宋_GB2312" w:hAnsi="仿宋_GB2312" w:eastAsia="仿宋_GB2312" w:cs="仿宋_GB2312"/>
                <w:snapToGrid w:val="0"/>
                <w:color w:val="000000"/>
                <w:sz w:val="18"/>
                <w:szCs w:val="18"/>
                <w:lang w:val="en"/>
              </w:rPr>
            </w:pPr>
            <w:r>
              <w:rPr>
                <w:rFonts w:hint="eastAsia" w:ascii="仿宋_GB2312" w:hAnsi="仿宋_GB2312" w:eastAsia="仿宋_GB2312" w:cs="仿宋_GB2312"/>
                <w:snapToGrid w:val="0"/>
                <w:color w:val="000000"/>
                <w:sz w:val="18"/>
                <w:szCs w:val="18"/>
              </w:rPr>
              <w:t>5</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.【法律】《中华人民共和国行政处罚法》第五十七条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调查终结，行政机关负责人应当对调查结果进行审查，根据不同情况，分别作出如下决定</w:t>
            </w:r>
            <w:r>
              <w:rPr>
                <w:rFonts w:hint="default" w:ascii="仿宋_GB2312" w:hAnsi="仿宋_GB2312" w:eastAsia="仿宋_GB2312" w:cs="仿宋_GB2312"/>
                <w:snapToGrid w:val="0"/>
                <w:color w:val="000000"/>
                <w:sz w:val="18"/>
                <w:szCs w:val="18"/>
                <w:lang w:val="e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对情节复杂或者重大违法行为给予行政处罚，行政机关负责人应当集体讨论决定。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5</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.【法律】《中华人民共和国行政处罚法》第四十五条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当事人有权进行陈述和申辩。行政机关必须充分听取当事人的意见，对当事人提出的事实、理由和证据，应当进行复核；当事人提出的事实、理由或者证据成立的，行政机关应当采纳。行政机关不得因当事人陈述、申辩而给予更重的处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6.【法律】《中华人民共和国行政处罚法》第六十一条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行政处罚决定书应当在宣告后当场交付当事人；当事人不在场的，行政机关应当在七日内依照《中华人民共和国民事诉讼法》的有关规定，将行政处罚决定书送达当事人。</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当事人同意并签订确认书的，行政机关可以采用传真、电子邮件等方式，将行政处罚决定书等送达当事人。</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7</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.【法律】《中华人民共和国行政处罚法》第六十六条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行政处罚决定依法作出后，当事人应当在行政处罚决定书载明的期限内，予以履行。当事人确有经济困难，需要延期或者分期缴纳罚款的，经当事人申请和行政机关批准，可以暂缓或者分期缴纳。</w:t>
            </w:r>
          </w:p>
          <w:p>
            <w:pPr>
              <w:keepNext w:val="0"/>
              <w:keepLines w:val="0"/>
              <w:pageBreakBefore w:val="0"/>
              <w:kinsoku/>
              <w:wordWrap/>
              <w:overflowPunct/>
              <w:topLinePunct w:val="0"/>
              <w:autoSpaceDE/>
              <w:autoSpaceDN/>
              <w:bidi w:val="0"/>
              <w:spacing w:line="280" w:lineRule="exact"/>
              <w:ind w:firstLine="360" w:firstLineChars="200"/>
              <w:rPr>
                <w:sz w:val="18"/>
                <w:szCs w:val="18"/>
              </w:rPr>
            </w:pPr>
            <w:r>
              <w:rPr>
                <w:rFonts w:hint="eastAsia" w:ascii="仿宋_GB2312" w:hAnsi="仿宋_GB2312" w:eastAsia="仿宋_GB2312" w:cs="仿宋_GB2312"/>
                <w:snapToGrid w:val="0"/>
                <w:color w:val="000000"/>
                <w:sz w:val="18"/>
                <w:szCs w:val="18"/>
              </w:rPr>
              <w:t>7</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.【法律】《中华人民共和国行政处罚法》第七十五条</w:t>
            </w:r>
            <w:r>
              <w:rPr>
                <w:rFonts w:hint="default" w:ascii="仿宋_GB2312" w:hAnsi="仿宋_GB2312" w:eastAsia="仿宋_GB2312" w:cs="仿宋_GB2312"/>
                <w:snapToGrid w:val="0"/>
                <w:color w:val="000000"/>
                <w:sz w:val="18"/>
                <w:szCs w:val="18"/>
                <w:lang w:val="en"/>
              </w:rPr>
              <w:t xml:space="preserve">  </w:t>
            </w:r>
            <w:r>
              <w:rPr>
                <w:rFonts w:ascii="仿宋_GB2312" w:hAnsi="仿宋_GB2312" w:eastAsia="仿宋_GB2312" w:cs="仿宋_GB2312"/>
                <w:sz w:val="18"/>
                <w:szCs w:val="18"/>
              </w:rPr>
              <w:t>行政机关应当建立健全对行政处罚的监督制度。县级以上人民政府应当定期组织开展行政执法评议、考核，加强对行政处罚的监督检查，规范和保障行政处罚的实施。</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ascii="仿宋_GB2312" w:hAnsi="仿宋_GB2312" w:eastAsia="仿宋_GB2312" w:cs="仿宋_GB2312"/>
                <w:sz w:val="18"/>
                <w:szCs w:val="18"/>
              </w:rPr>
              <w:t>行政机关实施行政处罚应当接受社会监督。公民、法人或者其他组织对行政机关实施行政处罚的行为，有权申诉或者检举；行政机</w:t>
            </w:r>
            <w:r>
              <w:rPr>
                <w:rFonts w:hint="eastAsia" w:ascii="仿宋_GB2312" w:hAnsi="仿宋_GB2312" w:eastAsia="仿宋_GB2312" w:cs="仿宋_GB2312"/>
                <w:snapToGrid w:val="0"/>
                <w:color w:val="000000"/>
                <w:sz w:val="18"/>
                <w:szCs w:val="18"/>
              </w:rPr>
              <w:t>关应当认真审查，发现有错误的，应当主动改正。</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lang w:val="en-US" w:eastAsia="zh-CN"/>
              </w:rPr>
            </w:pPr>
          </w:p>
        </w:tc>
        <w:tc>
          <w:tcPr>
            <w:tcW w:w="1850" w:type="dxa"/>
            <w:tcBorders>
              <w:top w:val="single" w:color="auto"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eastAsia="仿宋_GB2312" w:cs="仿宋_GB2312"/>
                <w:snapToGrid w:val="0"/>
                <w:color w:val="000000"/>
                <w:sz w:val="18"/>
                <w:szCs w:val="18"/>
                <w:lang w:val="en"/>
              </w:rPr>
            </w:pPr>
            <w:r>
              <w:rPr>
                <w:rFonts w:hint="eastAsia" w:eastAsia="仿宋_GB2312" w:cs="仿宋_GB2312"/>
                <w:snapToGrid w:val="0"/>
                <w:color w:val="000000"/>
                <w:sz w:val="18"/>
                <w:szCs w:val="18"/>
              </w:rPr>
              <w:t>因不履行或不正确履行行政职责，有下列情形的，行政机关及相关工作人员应承担相应责任</w:t>
            </w:r>
            <w:r>
              <w:rPr>
                <w:rFonts w:hint="default" w:eastAsia="仿宋_GB2312" w:cs="仿宋_GB2312"/>
                <w:snapToGrid w:val="0"/>
                <w:color w:val="000000"/>
                <w:sz w:val="18"/>
                <w:szCs w:val="18"/>
                <w:lang w:val="e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1.不按照法定条件或法定程序对违反节能法行为实施行政处罚的；没有法律和事实依据实施行政处罚的；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2.擅自改变处罚幅度、范围的；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3.执法人员玩忽职守，对应当予以制止和处罚的违法行为不予以制止、处罚，致使公民、法人或其他组织的合法利益、公共利益和社会秩序遭受损害的；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4.徇私舞弊、包庇、纵容用能违法行为的；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5.违法对当事人进行处罚不使用罚款、没收财物单据或者使用非法定部门制发的罚款、没收财物单据的；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6.在行政处罚过程中发生腐败行为的或使用或者损毁扣押的财物，对当事人造成损失的；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7.其他违反法律法规和规章以及规范性文件规定的行为。</w:t>
            </w:r>
            <w:r>
              <w:rPr>
                <w:rFonts w:hint="eastAsia" w:eastAsia="仿宋_GB2312" w:cs="仿宋_GB2312"/>
                <w:snapToGrid w:val="0"/>
                <w:color w:val="000000"/>
                <w:sz w:val="18"/>
                <w:szCs w:val="18"/>
                <w:lang w:eastAsia="zh-CN"/>
              </w:rPr>
              <w:t>（</w:t>
            </w:r>
            <w:r>
              <w:rPr>
                <w:rFonts w:hint="eastAsia" w:eastAsia="仿宋_GB2312" w:cs="仿宋_GB2312"/>
                <w:snapToGrid w:val="0"/>
                <w:color w:val="000000"/>
                <w:sz w:val="18"/>
                <w:szCs w:val="18"/>
                <w:lang w:val="en-US" w:eastAsia="zh-CN"/>
              </w:rPr>
              <w:t>有关科室</w:t>
            </w:r>
            <w:r>
              <w:rPr>
                <w:rFonts w:hint="eastAsia" w:eastAsia="仿宋_GB2312" w:cs="仿宋_GB2312"/>
                <w:snapToGrid w:val="0"/>
                <w:color w:val="000000"/>
                <w:sz w:val="18"/>
                <w:szCs w:val="18"/>
                <w:lang w:eastAsia="zh-CN"/>
              </w:rPr>
              <w:t>）</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p>
        </w:tc>
        <w:tc>
          <w:tcPr>
            <w:tcW w:w="3657" w:type="dxa"/>
            <w:tcBorders>
              <w:top w:val="single" w:color="auto"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eastAsia="仿宋_GB2312" w:cs="仿宋_GB2312"/>
                <w:snapToGrid w:val="0"/>
                <w:color w:val="000000"/>
                <w:sz w:val="18"/>
                <w:szCs w:val="18"/>
                <w:lang w:val="en"/>
              </w:rPr>
            </w:pPr>
            <w:r>
              <w:rPr>
                <w:rFonts w:hint="eastAsia" w:eastAsia="仿宋_GB2312" w:cs="仿宋_GB2312"/>
                <w:snapToGrid w:val="0"/>
                <w:color w:val="000000"/>
                <w:sz w:val="18"/>
                <w:szCs w:val="18"/>
              </w:rPr>
              <w:t>1.【法律】《中华人民共和国行政处罚法》第七十六条</w:t>
            </w:r>
            <w:r>
              <w:rPr>
                <w:rFonts w:hint="eastAsia" w:eastAsia="仿宋_GB2312" w:cs="仿宋_GB2312"/>
                <w:snapToGrid w:val="0"/>
                <w:color w:val="000000"/>
                <w:sz w:val="18"/>
                <w:szCs w:val="18"/>
                <w:lang w:eastAsia="zh-CN"/>
              </w:rPr>
              <w:t xml:space="preserve">  </w:t>
            </w:r>
            <w:r>
              <w:rPr>
                <w:rFonts w:hint="eastAsia" w:eastAsia="仿宋_GB2312" w:cs="仿宋_GB2312"/>
                <w:snapToGrid w:val="0"/>
                <w:color w:val="000000"/>
                <w:sz w:val="18"/>
                <w:szCs w:val="18"/>
              </w:rPr>
              <w:t>行政机关实施行政处罚，有下列情形之一，由上级行政机关或者有关机关责令改正，对直接负责的主管人员和其他直接责任人员依法给予处分</w:t>
            </w:r>
            <w:r>
              <w:rPr>
                <w:rFonts w:hint="default" w:eastAsia="仿宋_GB2312" w:cs="仿宋_GB2312"/>
                <w:snapToGrid w:val="0"/>
                <w:color w:val="000000"/>
                <w:sz w:val="18"/>
                <w:szCs w:val="18"/>
                <w:lang w:val="e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（一）没有法定的行政处罚依据的；（二）擅自改变行政处罚种类、幅度的；（三）违反法定的行政处罚程序的；（四）违反本法第二十条关于委托处罚的规定的；（五）执法人员未取得执法证件的。</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行政机关对符合立案标准的案件不及时立案的，依照前款规定予以处理。</w:t>
            </w:r>
            <w:r>
              <w:rPr>
                <w:rFonts w:hint="eastAsia" w:eastAsia="仿宋_GB2312" w:cs="仿宋_GB2312"/>
                <w:snapToGrid w:val="0"/>
                <w:color w:val="000000"/>
                <w:sz w:val="18"/>
                <w:szCs w:val="18"/>
                <w:lang w:eastAsia="zh-C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eastAsia="仿宋_GB2312" w:cs="仿宋_GB2312"/>
                <w:snapToGrid w:val="0"/>
                <w:color w:val="000000"/>
                <w:sz w:val="18"/>
                <w:szCs w:val="18"/>
                <w:lang w:val="en-US" w:eastAsia="zh-CN"/>
              </w:rPr>
            </w:pPr>
            <w:r>
              <w:rPr>
                <w:rFonts w:hint="eastAsia" w:eastAsia="仿宋_GB2312" w:cs="仿宋_GB2312"/>
                <w:snapToGrid w:val="0"/>
                <w:color w:val="000000"/>
                <w:sz w:val="18"/>
                <w:szCs w:val="18"/>
                <w:lang w:val="en-US" w:eastAsia="zh-CN"/>
              </w:rPr>
              <w:t>2.同1。</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lang w:val="en-US" w:eastAsia="zh-CN"/>
              </w:rPr>
              <w:t>3</w:t>
            </w:r>
            <w:r>
              <w:rPr>
                <w:rFonts w:hint="eastAsia" w:eastAsia="仿宋_GB2312" w:cs="仿宋_GB2312"/>
                <w:snapToGrid w:val="0"/>
                <w:color w:val="000000"/>
                <w:sz w:val="18"/>
                <w:szCs w:val="18"/>
              </w:rPr>
              <w:t>.【法律】《中华人民共和国行政处罚法》第八十三条</w:t>
            </w:r>
            <w:r>
              <w:rPr>
                <w:rFonts w:hint="eastAsia" w:eastAsia="仿宋_GB2312" w:cs="仿宋_GB2312"/>
                <w:snapToGrid w:val="0"/>
                <w:color w:val="000000"/>
                <w:sz w:val="18"/>
                <w:szCs w:val="18"/>
                <w:lang w:val="en-US" w:eastAsia="zh-CN"/>
              </w:rPr>
              <w:t xml:space="preserve">  </w:t>
            </w:r>
            <w:r>
              <w:rPr>
                <w:rFonts w:hint="eastAsia" w:ascii="仿宋_GB2312" w:hAnsi="仿宋_GB2312" w:eastAsia="仿宋_GB2312" w:cs="仿宋_GB2312"/>
                <w:snapToGrid w:val="0"/>
                <w:color w:val="000000"/>
                <w:sz w:val="18"/>
                <w:szCs w:val="18"/>
              </w:rPr>
              <w:t>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eastAsia="仿宋_GB2312" w:cs="仿宋_GB2312"/>
                <w:i w:val="0"/>
                <w:snapToGrid w:val="0"/>
                <w:color w:val="000000"/>
                <w:kern w:val="2"/>
                <w:sz w:val="18"/>
                <w:szCs w:val="18"/>
                <w:u w:val="none"/>
                <w:lang w:val="en-US" w:eastAsia="zh-CN" w:bidi="ar"/>
              </w:rPr>
              <w:t>4-1</w:t>
            </w:r>
            <w:r>
              <w:rPr>
                <w:rFonts w:hint="eastAsia" w:ascii="Times New Roman" w:hAnsi="Times New Roman" w:eastAsia="仿宋_GB2312" w:cs="仿宋_GB2312"/>
                <w:i w:val="0"/>
                <w:snapToGrid w:val="0"/>
                <w:color w:val="000000"/>
                <w:kern w:val="2"/>
                <w:sz w:val="18"/>
                <w:szCs w:val="18"/>
                <w:u w:val="none"/>
                <w:lang w:val="en-US" w:eastAsia="zh-CN" w:bidi="ar"/>
              </w:rPr>
              <w:t xml:space="preserve">.【法律】《中华人民共和国公职人员政务处分法》第三十八条 有下列行为之一，情节较重的，予以警告、记过或者记大过；情节严重的，予以降级或者撤职 </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ascii="Times New Roman" w:hAnsi="Times New Roman" w:eastAsia="仿宋_GB2312" w:cs="仿宋_GB2312"/>
                <w:i w:val="0"/>
                <w:snapToGrid w:val="0"/>
                <w:color w:val="000000"/>
                <w:kern w:val="2"/>
                <w:sz w:val="18"/>
                <w:szCs w:val="18"/>
                <w:u w:val="none"/>
                <w:lang w:val="en-US" w:eastAsia="zh-CN" w:bidi="ar"/>
              </w:rPr>
              <w:t xml:space="preserve"> </w:t>
            </w:r>
            <w:r>
              <w:rPr>
                <w:rFonts w:hint="eastAsia" w:eastAsia="仿宋_GB2312" w:cs="仿宋_GB2312"/>
                <w:i w:val="0"/>
                <w:snapToGrid w:val="0"/>
                <w:color w:val="000000"/>
                <w:kern w:val="2"/>
                <w:sz w:val="18"/>
                <w:szCs w:val="18"/>
                <w:u w:val="none"/>
                <w:lang w:val="en-US"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一）违反规定向管理服务对象收取、摊派财物的；（二）在管理服务活动中故意刁难、吃拿卡要的；（三）在管理服务活动中态度恶劣粗暴，造成不良后果或者影响的；（四）不按照规定公开工作信息，侵犯管理服务对象知情权，造成不良后果或者影响的；（五）其他侵犯管理服务对象利益的行为，造成不良后果或者影响的。</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有前款第一项、第二项和第五项行为，情节特别严重的，予以开除。</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eastAsia="仿宋_GB2312" w:cs="仿宋_GB2312"/>
                <w:i w:val="0"/>
                <w:snapToGrid w:val="0"/>
                <w:color w:val="000000"/>
                <w:kern w:val="2"/>
                <w:sz w:val="18"/>
                <w:szCs w:val="18"/>
                <w:u w:val="none"/>
                <w:lang w:val="en-US" w:eastAsia="zh-CN" w:bidi="ar"/>
              </w:rPr>
              <w:t xml:space="preserve">    4-2</w:t>
            </w:r>
            <w:r>
              <w:rPr>
                <w:rFonts w:hint="eastAsia" w:ascii="Times New Roman" w:hAnsi="Times New Roman" w:eastAsia="仿宋_GB2312" w:cs="仿宋_GB2312"/>
                <w:i w:val="0"/>
                <w:snapToGrid w:val="0"/>
                <w:color w:val="000000"/>
                <w:kern w:val="2"/>
                <w:sz w:val="18"/>
                <w:szCs w:val="18"/>
                <w:u w:val="none"/>
                <w:lang w:val="en-US" w:eastAsia="zh-CN" w:bidi="ar"/>
              </w:rPr>
              <w:t xml:space="preserve">.【法律】《中华人民共和国公职人员政务处分法》第三十九条 有下列行为之一，造成不良后果或者影响的，予以警告、记过或者记大过；情节较重的，予以降级或者撤职；情节严重的，予以开除 </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ascii="Times New Roman" w:hAnsi="Times New Roman" w:eastAsia="仿宋_GB2312" w:cs="仿宋_GB2312"/>
                <w:i w:val="0"/>
                <w:snapToGrid w:val="0"/>
                <w:color w:val="000000"/>
                <w:kern w:val="2"/>
                <w:sz w:val="18"/>
                <w:szCs w:val="18"/>
                <w:u w:val="none"/>
                <w:lang w:val="en-US" w:eastAsia="zh-CN" w:bidi="ar"/>
              </w:rPr>
              <w:t xml:space="preserve"> </w:t>
            </w:r>
            <w:r>
              <w:rPr>
                <w:rFonts w:hint="eastAsia" w:eastAsia="仿宋_GB2312" w:cs="仿宋_GB2312"/>
                <w:i w:val="0"/>
                <w:snapToGrid w:val="0"/>
                <w:color w:val="000000"/>
                <w:kern w:val="2"/>
                <w:sz w:val="18"/>
                <w:szCs w:val="18"/>
                <w:u w:val="none"/>
                <w:lang w:val="en-US"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一）滥用职权，危害国家利益、社会公共利益或者侵害公民、法人、其他组织合法权益的；（二）不履行或者不正确履行职责，玩忽职守，贻误工作的；（三）工作中有形式主义、官僚主义行为的；（四）工作中有弄虚作假，误导、欺骗行为的；（五）泄露国家秘密、工作秘密，或者泄露因履行职责掌握的商业秘密、个人隐私的。</w:t>
            </w:r>
          </w:p>
          <w:p>
            <w:pPr>
              <w:keepNext w:val="0"/>
              <w:keepLines w:val="0"/>
              <w:pageBreakBefore w:val="0"/>
              <w:widowControl/>
              <w:suppressLineNumbers w:val="0"/>
              <w:kinsoku/>
              <w:wordWrap/>
              <w:overflowPunct/>
              <w:topLinePunct w:val="0"/>
              <w:autoSpaceDE/>
              <w:autoSpaceDN/>
              <w:bidi w:val="0"/>
              <w:spacing w:line="280" w:lineRule="exact"/>
              <w:ind w:firstLine="360" w:firstLineChars="200"/>
              <w:jc w:val="left"/>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5.【法律】《中华人民共和国行政处罚法》第七十七条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eastAsia="仿宋_GB2312" w:cs="仿宋_GB2312"/>
                <w:i w:val="0"/>
                <w:snapToGrid w:val="0"/>
                <w:color w:val="000000"/>
                <w:kern w:val="2"/>
                <w:sz w:val="18"/>
                <w:szCs w:val="18"/>
                <w:u w:val="none"/>
                <w:lang w:val="en-US"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6</w:t>
            </w:r>
            <w:r>
              <w:rPr>
                <w:rFonts w:hint="eastAsia" w:eastAsia="仿宋_GB2312" w:cs="仿宋_GB2312"/>
                <w:i w:val="0"/>
                <w:snapToGrid w:val="0"/>
                <w:color w:val="000000"/>
                <w:kern w:val="2"/>
                <w:sz w:val="18"/>
                <w:szCs w:val="18"/>
                <w:u w:val="none"/>
                <w:lang w:val="en-US" w:eastAsia="zh-CN" w:bidi="ar"/>
              </w:rPr>
              <w:t>-1</w:t>
            </w:r>
            <w:r>
              <w:rPr>
                <w:rFonts w:hint="eastAsia" w:ascii="Times New Roman" w:hAnsi="Times New Roman" w:eastAsia="仿宋_GB2312" w:cs="仿宋_GB2312"/>
                <w:i w:val="0"/>
                <w:snapToGrid w:val="0"/>
                <w:color w:val="000000"/>
                <w:kern w:val="2"/>
                <w:sz w:val="18"/>
                <w:szCs w:val="18"/>
                <w:u w:val="none"/>
                <w:lang w:val="en-US" w:eastAsia="zh-CN" w:bidi="ar"/>
              </w:rPr>
              <w:t>.【法律】《中华人民共和国行政处罚法》第七十九条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 执法人员利用职务上的便利，索取或者收受他人财物、将收缴罚款据为己有，构成犯罪的，依法追究刑事责任；情节轻微不构成犯罪的，依法给予处分。</w:t>
            </w:r>
          </w:p>
          <w:p>
            <w:pPr>
              <w:keepNext w:val="0"/>
              <w:keepLines w:val="0"/>
              <w:pageBreakBefore w:val="0"/>
              <w:widowControl/>
              <w:suppressLineNumbers w:val="0"/>
              <w:kinsoku/>
              <w:wordWrap/>
              <w:overflowPunct/>
              <w:topLinePunct w:val="0"/>
              <w:autoSpaceDE/>
              <w:autoSpaceDN/>
              <w:bidi w:val="0"/>
              <w:spacing w:line="280" w:lineRule="exact"/>
              <w:ind w:firstLine="360" w:firstLineChars="200"/>
              <w:jc w:val="left"/>
              <w:rPr>
                <w:rFonts w:hint="eastAsia"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6-</w:t>
            </w:r>
            <w:r>
              <w:rPr>
                <w:rFonts w:hint="eastAsia" w:eastAsia="仿宋_GB2312" w:cs="仿宋_GB2312"/>
                <w:i w:val="0"/>
                <w:snapToGrid w:val="0"/>
                <w:color w:val="000000"/>
                <w:kern w:val="2"/>
                <w:sz w:val="18"/>
                <w:szCs w:val="18"/>
                <w:u w:val="none"/>
                <w:lang w:val="en-US" w:eastAsia="zh-CN" w:bidi="ar"/>
              </w:rPr>
              <w:t>2</w:t>
            </w:r>
            <w:r>
              <w:rPr>
                <w:rFonts w:hint="eastAsia" w:ascii="Times New Roman" w:hAnsi="Times New Roman" w:eastAsia="仿宋_GB2312" w:cs="仿宋_GB2312"/>
                <w:i w:val="0"/>
                <w:snapToGrid w:val="0"/>
                <w:color w:val="000000"/>
                <w:kern w:val="2"/>
                <w:sz w:val="18"/>
                <w:szCs w:val="18"/>
                <w:u w:val="none"/>
                <w:lang w:val="en-US" w:eastAsia="zh-CN" w:bidi="ar"/>
              </w:rPr>
              <w:t>.【法律】《中华人民共和国行政处罚法》第八十条　行政机关使用或者损毁查封、扣押的财物，对当事人造成损失的，应当依法予以赔偿，对直接负责的主管人员和其他直接责任人员依法给予处分</w:t>
            </w:r>
            <w:r>
              <w:rPr>
                <w:rFonts w:hint="eastAsia" w:eastAsia="仿宋_GB2312" w:cs="仿宋_GB2312"/>
                <w:i w:val="0"/>
                <w:snapToGrid w:val="0"/>
                <w:color w:val="000000"/>
                <w:kern w:val="2"/>
                <w:sz w:val="18"/>
                <w:szCs w:val="18"/>
                <w:u w:val="none"/>
                <w:lang w:val="en-US" w:eastAsia="zh-CN" w:bidi="ar"/>
              </w:rPr>
              <w:t>。</w:t>
            </w:r>
          </w:p>
          <w:p>
            <w:pPr>
              <w:keepNext w:val="0"/>
              <w:keepLines w:val="0"/>
              <w:pageBreakBefore w:val="0"/>
              <w:widowControl/>
              <w:kinsoku/>
              <w:wordWrap/>
              <w:overflowPunct/>
              <w:topLinePunct w:val="0"/>
              <w:autoSpaceDE/>
              <w:autoSpaceDN/>
              <w:bidi w:val="0"/>
              <w:adjustRightInd w:val="0"/>
              <w:snapToGrid w:val="0"/>
              <w:spacing w:line="280" w:lineRule="exact"/>
              <w:ind w:left="420" w:leftChars="200" w:firstLine="0" w:firstLineChars="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i w:val="0"/>
                <w:snapToGrid w:val="0"/>
                <w:color w:val="000000"/>
                <w:kern w:val="2"/>
                <w:sz w:val="18"/>
                <w:szCs w:val="18"/>
                <w:u w:val="none"/>
                <w:lang w:val="en-US" w:eastAsia="zh-CN" w:bidi="ar"/>
              </w:rPr>
              <w:t>6-3</w:t>
            </w:r>
            <w:r>
              <w:rPr>
                <w:rFonts w:hint="default" w:eastAsia="仿宋_GB2312" w:cs="仿宋_GB2312"/>
                <w:i w:val="0"/>
                <w:snapToGrid w:val="0"/>
                <w:color w:val="000000"/>
                <w:kern w:val="2"/>
                <w:sz w:val="18"/>
                <w:szCs w:val="18"/>
                <w:u w:val="none"/>
                <w:lang w:val="en" w:eastAsia="zh-CN" w:bidi="ar"/>
              </w:rPr>
              <w:t>.</w:t>
            </w:r>
            <w:r>
              <w:rPr>
                <w:rFonts w:hint="eastAsia" w:eastAsia="仿宋_GB2312" w:cs="仿宋_GB2312"/>
                <w:i w:val="0"/>
                <w:snapToGrid w:val="0"/>
                <w:color w:val="000000"/>
                <w:kern w:val="2"/>
                <w:sz w:val="18"/>
                <w:szCs w:val="18"/>
                <w:u w:val="none"/>
                <w:lang w:val="en" w:eastAsia="zh-CN" w:bidi="ar"/>
              </w:rPr>
              <w:t>同</w:t>
            </w:r>
            <w:r>
              <w:rPr>
                <w:rFonts w:hint="eastAsia" w:eastAsia="仿宋_GB2312" w:cs="仿宋_GB2312"/>
                <w:i w:val="0"/>
                <w:snapToGrid w:val="0"/>
                <w:color w:val="000000"/>
                <w:kern w:val="2"/>
                <w:sz w:val="18"/>
                <w:szCs w:val="18"/>
                <w:u w:val="none"/>
                <w:lang w:val="en-US" w:eastAsia="zh-CN" w:bidi="ar"/>
              </w:rPr>
              <w:t>4。</w:t>
            </w:r>
          </w:p>
        </w:tc>
        <w:tc>
          <w:tcPr>
            <w:tcW w:w="979" w:type="dxa"/>
            <w:tcBorders>
              <w:top w:val="single" w:color="auto"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法律法规</w:t>
            </w:r>
            <w:r>
              <w:rPr>
                <w:rFonts w:hint="eastAsia" w:eastAsia="仿宋_GB2312" w:cs="仿宋_GB2312"/>
                <w:snapToGrid w:val="0"/>
                <w:color w:val="000000"/>
                <w:sz w:val="18"/>
                <w:szCs w:val="18"/>
                <w:lang w:eastAsia="zh-CN"/>
              </w:rPr>
              <w:t>规章</w:t>
            </w:r>
            <w:r>
              <w:rPr>
                <w:rFonts w:hint="eastAsia" w:eastAsia="仿宋_GB2312" w:cs="仿宋_GB2312"/>
                <w:snapToGrid w:val="0"/>
                <w:color w:val="000000"/>
                <w:sz w:val="18"/>
                <w:szCs w:val="18"/>
              </w:rPr>
              <w:t>规定的免责情形以及市委、市政府有关文件中明确的免责情形。</w:t>
            </w:r>
          </w:p>
        </w:tc>
        <w:tc>
          <w:tcPr>
            <w:tcW w:w="609" w:type="dxa"/>
            <w:tcBorders>
              <w:top w:val="single" w:color="auto" w:sz="4" w:space="0"/>
              <w:left w:val="single" w:color="000000" w:sz="4" w:space="0"/>
              <w:bottom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lang w:val="en-US" w:eastAsia="zh-CN"/>
              </w:rPr>
              <w:t>4</w:t>
            </w:r>
          </w:p>
        </w:tc>
        <w:tc>
          <w:tcPr>
            <w:tcW w:w="568" w:type="dxa"/>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720" w:firstLineChars="4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 xml:space="preserve"> 行政处罚</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对使用国家明令淘汰的用能设备或者生产工艺的</w:t>
            </w:r>
            <w:r>
              <w:rPr>
                <w:rFonts w:hint="eastAsia" w:eastAsia="仿宋_GB2312" w:cs="仿宋_GB2312"/>
                <w:snapToGrid w:val="0"/>
                <w:color w:val="000000"/>
                <w:sz w:val="18"/>
                <w:szCs w:val="18"/>
                <w:lang w:eastAsia="zh-CN"/>
              </w:rPr>
              <w:t>行政</w:t>
            </w:r>
            <w:r>
              <w:rPr>
                <w:rFonts w:hint="eastAsia" w:eastAsia="仿宋_GB2312" w:cs="仿宋_GB2312"/>
                <w:snapToGrid w:val="0"/>
                <w:color w:val="000000"/>
                <w:sz w:val="18"/>
                <w:szCs w:val="18"/>
              </w:rPr>
              <w:t>处罚</w:t>
            </w:r>
          </w:p>
        </w:tc>
        <w:tc>
          <w:tcPr>
            <w:tcW w:w="544"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柳州市工业和信息化局</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lang w:eastAsia="zh-CN"/>
              </w:rPr>
              <w:t>节能与综合利用科</w:t>
            </w:r>
          </w:p>
        </w:tc>
        <w:tc>
          <w:tcPr>
            <w:tcW w:w="3146"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jc w:val="center"/>
              <w:rPr>
                <w:rFonts w:hint="eastAsia" w:eastAsia="仿宋_GB2312" w:cs="仿宋_GB2312"/>
                <w:snapToGrid w:val="0"/>
                <w:color w:val="000000"/>
                <w:sz w:val="18"/>
                <w:szCs w:val="18"/>
              </w:rPr>
            </w:pPr>
            <w:r>
              <w:rPr>
                <w:rFonts w:hint="eastAsia" w:eastAsia="仿宋_GB2312" w:cs="仿宋_GB2312"/>
                <w:snapToGrid w:val="0"/>
                <w:color w:val="000000"/>
                <w:sz w:val="18"/>
                <w:szCs w:val="18"/>
              </w:rPr>
              <w:t>1.【法律】《中华人民共和国节约能源法》</w:t>
            </w:r>
            <w:r>
              <w:rPr>
                <w:rFonts w:hint="eastAsia" w:eastAsia="仿宋_GB2312" w:cs="仿宋_GB2312"/>
                <w:snapToGrid w:val="0"/>
                <w:color w:val="000000"/>
                <w:sz w:val="18"/>
                <w:szCs w:val="18"/>
                <w:lang w:eastAsia="zh-CN"/>
              </w:rPr>
              <w:t>（</w:t>
            </w:r>
            <w:r>
              <w:rPr>
                <w:rFonts w:hint="eastAsia" w:eastAsia="仿宋_GB2312" w:cs="仿宋_GB2312"/>
                <w:snapToGrid w:val="0"/>
                <w:color w:val="000000"/>
                <w:sz w:val="18"/>
                <w:szCs w:val="18"/>
                <w:lang w:val="en-US" w:eastAsia="zh-CN"/>
              </w:rPr>
              <w:t>2018年修正</w:t>
            </w:r>
            <w:r>
              <w:rPr>
                <w:rFonts w:hint="eastAsia" w:eastAsia="仿宋_GB2312" w:cs="仿宋_GB2312"/>
                <w:snapToGrid w:val="0"/>
                <w:color w:val="000000"/>
                <w:sz w:val="18"/>
                <w:szCs w:val="18"/>
                <w:lang w:eastAsia="zh-CN"/>
              </w:rPr>
              <w:t>）</w:t>
            </w:r>
            <w:r>
              <w:rPr>
                <w:rFonts w:hint="eastAsia" w:eastAsia="仿宋_GB2312" w:cs="仿宋_GB2312"/>
                <w:snapToGrid w:val="0"/>
                <w:color w:val="000000"/>
                <w:sz w:val="18"/>
                <w:szCs w:val="18"/>
              </w:rPr>
              <w:t>第七十一条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使用国家明令淘汰的用能设备或者生产工艺的，由管理节能工作的部门责令停止使用，没收国家明令淘汰的用能设备；情节严重的，可以由管理节能工作的部门提出意见，报请本级人民政府按照国务院规定的权限责令停业整顿或者关闭。</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jc w:val="center"/>
              <w:rPr>
                <w:rFonts w:hint="eastAsia" w:eastAsia="仿宋_GB2312" w:cs="仿宋_GB2312"/>
                <w:snapToGrid w:val="0"/>
                <w:color w:val="000000"/>
                <w:sz w:val="18"/>
                <w:szCs w:val="18"/>
              </w:rPr>
            </w:pPr>
            <w:r>
              <w:rPr>
                <w:rFonts w:hint="eastAsia" w:eastAsia="仿宋_GB2312" w:cs="仿宋_GB2312"/>
                <w:snapToGrid w:val="0"/>
                <w:color w:val="000000"/>
                <w:sz w:val="18"/>
                <w:szCs w:val="18"/>
              </w:rPr>
              <w:t>2.【法律】《中华人民共和国循环经济促进法》</w:t>
            </w:r>
            <w:r>
              <w:rPr>
                <w:rFonts w:hint="eastAsia" w:eastAsia="仿宋_GB2312" w:cs="仿宋_GB2312"/>
                <w:snapToGrid w:val="0"/>
                <w:color w:val="000000"/>
                <w:sz w:val="18"/>
                <w:szCs w:val="18"/>
                <w:lang w:eastAsia="zh-CN"/>
              </w:rPr>
              <w:t>（</w:t>
            </w:r>
            <w:r>
              <w:rPr>
                <w:rFonts w:hint="eastAsia" w:eastAsia="仿宋_GB2312" w:cs="仿宋_GB2312"/>
                <w:snapToGrid w:val="0"/>
                <w:color w:val="000000"/>
                <w:sz w:val="18"/>
                <w:szCs w:val="18"/>
                <w:lang w:val="en-US" w:eastAsia="zh-CN"/>
              </w:rPr>
              <w:t>2008年国家主席令第4号，2008年8月29日发布，自2009年1月1日起施行</w:t>
            </w:r>
            <w:r>
              <w:rPr>
                <w:rFonts w:hint="eastAsia" w:eastAsia="仿宋_GB2312" w:cs="仿宋_GB2312"/>
                <w:snapToGrid w:val="0"/>
                <w:color w:val="000000"/>
                <w:sz w:val="18"/>
                <w:szCs w:val="18"/>
                <w:lang w:eastAsia="zh-CN"/>
              </w:rPr>
              <w:t>）</w:t>
            </w:r>
            <w:r>
              <w:rPr>
                <w:rFonts w:hint="eastAsia" w:eastAsia="仿宋_GB2312" w:cs="仿宋_GB2312"/>
                <w:snapToGrid w:val="0"/>
                <w:color w:val="000000"/>
                <w:sz w:val="18"/>
                <w:szCs w:val="18"/>
              </w:rPr>
              <w:t>第五十条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生产、销售列入淘汰名录的产品、设备的，依照《中华人民共和国产品质量法》的规定处罚。</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jc w:val="center"/>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使用列入淘汰名录的技术、工艺、设备、材料的，由县级以上地方人民政府循环经济发展综合管理部门责令停止使用，没收违法使用的设备、材料，并处五万元以上二十万元以下的罚款；情节严重的，由县级以上人民政府循环经济发展综合管理部门提出意见，报请本级人民政府按照国务院规定的权限责令停业或者关闭。</w:t>
            </w:r>
          </w:p>
        </w:tc>
        <w:tc>
          <w:tcPr>
            <w:tcW w:w="2214"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1.立案阶段责任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受案部门在对报案、控告、举报、群众扭送或者违法嫌疑人投案，以及其他行政主管部门、司法机关移送的案件，应当及时受理。</w:t>
            </w:r>
            <w:r>
              <w:rPr>
                <w:rFonts w:hint="eastAsia" w:eastAsia="仿宋_GB2312" w:cs="仿宋_GB2312"/>
                <w:strike w:val="0"/>
                <w:dstrike w:val="0"/>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2.调查阶段责任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受案部门对于立案的案件，指定专人负责调查，与当事人有直接利害关系的应当回避。调查时应出示执法证件，执法人员不得少于二人，执法人员应保守案件秘密。</w:t>
            </w:r>
            <w:r>
              <w:rPr>
                <w:rFonts w:hint="eastAsia" w:eastAsia="仿宋_GB2312" w:cs="仿宋_GB2312"/>
                <w:strike w:val="0"/>
                <w:dstrike w:val="0"/>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3.案件审查阶段责任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受案部门应当对案件违法事实、证据、调查取证程序、法律适用、处罚种类和幅度、当事人陈述和申辩理由等内容进行审查，提出处理意见（主要证据不足的，及时调查补充）。</w:t>
            </w:r>
            <w:r>
              <w:rPr>
                <w:rFonts w:hint="eastAsia" w:eastAsia="仿宋_GB2312" w:cs="仿宋_GB2312"/>
                <w:strike w:val="0"/>
                <w:dstrike w:val="0"/>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4.告知阶段责任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受案部门在</w:t>
            </w:r>
            <w:r>
              <w:rPr>
                <w:rFonts w:hint="eastAsia" w:eastAsia="仿宋_GB2312" w:cs="仿宋_GB2312"/>
                <w:snapToGrid w:val="0"/>
                <w:color w:val="000000"/>
                <w:sz w:val="18"/>
                <w:szCs w:val="18"/>
                <w:lang w:val="en-US" w:eastAsia="zh-CN"/>
              </w:rPr>
              <w:t>作</w:t>
            </w:r>
            <w:r>
              <w:rPr>
                <w:rFonts w:hint="eastAsia" w:eastAsia="仿宋_GB2312" w:cs="仿宋_GB2312"/>
                <w:snapToGrid w:val="0"/>
                <w:color w:val="000000"/>
                <w:sz w:val="18"/>
                <w:szCs w:val="18"/>
              </w:rPr>
              <w:t>出行政处罚前，应当告知当事人违法事实以及依法享有的陈述、申辩的权利，拟作出责令停产停业、吊销许可证或执照、较大数额罚款的，可以要求听证的权利。</w:t>
            </w:r>
            <w:r>
              <w:rPr>
                <w:rFonts w:hint="eastAsia" w:eastAsia="仿宋_GB2312" w:cs="仿宋_GB2312"/>
                <w:strike w:val="0"/>
                <w:dstrike w:val="0"/>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5.决定阶段责任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受案部门根据案件审查情况决定是否予以行政处罚。依法给予行政处罚的，应当制作行政处罚决定书，载明违法事实和依据、处罚依据和内容、申请行政复议或提起行政诉讼的途径和期限等内容。</w:t>
            </w:r>
            <w:r>
              <w:rPr>
                <w:rFonts w:hint="eastAsia" w:eastAsia="仿宋_GB2312" w:cs="仿宋_GB2312"/>
                <w:strike w:val="0"/>
                <w:dstrike w:val="0"/>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6.送达阶段责任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行政处罚决定书应依法按时送达当事人。</w:t>
            </w:r>
            <w:r>
              <w:rPr>
                <w:rFonts w:hint="eastAsia" w:eastAsia="仿宋_GB2312" w:cs="仿宋_GB2312"/>
                <w:strike w:val="0"/>
                <w:dstrike w:val="0"/>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7.执行阶段责任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监督当事人在决定期限内履行义务；书面催告当事人及时履行处罚决定；依法申请人民法院强制执行。</w:t>
            </w:r>
            <w:r>
              <w:rPr>
                <w:rFonts w:hint="eastAsia" w:eastAsia="仿宋_GB2312" w:cs="仿宋_GB2312"/>
                <w:strike w:val="0"/>
                <w:dstrike w:val="0"/>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8.法律法规规定的其他责任。</w:t>
            </w:r>
            <w:r>
              <w:rPr>
                <w:rFonts w:hint="eastAsia" w:eastAsia="仿宋_GB2312" w:cs="仿宋_GB2312"/>
                <w:strike w:val="0"/>
                <w:dstrike w:val="0"/>
                <w:snapToGrid w:val="0"/>
                <w:color w:val="000000"/>
                <w:sz w:val="18"/>
                <w:szCs w:val="18"/>
                <w:lang w:eastAsia="zh-CN"/>
              </w:rPr>
              <w:t>（</w:t>
            </w:r>
            <w:r>
              <w:rPr>
                <w:rFonts w:hint="eastAsia" w:eastAsia="仿宋_GB2312" w:cs="仿宋_GB2312"/>
                <w:strike w:val="0"/>
                <w:dstrike w:val="0"/>
                <w:snapToGrid w:val="0"/>
                <w:color w:val="000000"/>
                <w:sz w:val="18"/>
                <w:szCs w:val="18"/>
                <w:lang w:val="en-US" w:eastAsia="zh-CN"/>
              </w:rPr>
              <w:t>有关科室</w:t>
            </w:r>
            <w:r>
              <w:rPr>
                <w:rFonts w:hint="eastAsia" w:eastAsia="仿宋_GB2312" w:cs="仿宋_GB2312"/>
                <w:strike w:val="0"/>
                <w:dstrike w:val="0"/>
                <w:snapToGrid w:val="0"/>
                <w:color w:val="000000"/>
                <w:sz w:val="18"/>
                <w:szCs w:val="18"/>
                <w:lang w:eastAsia="zh-CN"/>
              </w:rPr>
              <w:t>）</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p>
        </w:tc>
        <w:tc>
          <w:tcPr>
            <w:tcW w:w="4990"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.【法律】《中华人民共和国行政处罚法》第十七条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行政处罚由具有行政处罚权的行政机关在法定职权范围内实施。</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.【法律】《中华人民共和国行政处罚法》第二十二条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行政处罚由违法行为发生地的行政机关管辖。法律、行政法规、部门规章另有规定的，从其规定。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-3</w:t>
            </w:r>
            <w:r>
              <w:rPr>
                <w:rFonts w:hint="eastAsia" w:ascii="仿宋_GB2312" w:hAnsi="仿宋_GB2312" w:eastAsia="仿宋_GB2312" w:cs="仿宋_GB2312"/>
                <w:snapToGrid w:val="0"/>
                <w:color w:val="000000"/>
                <w:sz w:val="18"/>
                <w:szCs w:val="18"/>
              </w:rPr>
              <w:t>.【法律】《中华人民共和国行政处罚法》</w:t>
            </w:r>
            <w:r>
              <w:rPr>
                <w:rFonts w:hint="default" w:ascii="仿宋_GB2312" w:hAnsi="仿宋_GB2312" w:eastAsia="仿宋_GB2312" w:cs="仿宋_GB2312"/>
                <w:snapToGrid w:val="0"/>
                <w:color w:val="000000"/>
                <w:sz w:val="18"/>
                <w:szCs w:val="18"/>
                <w:lang w:val="en-US" w:eastAsia="zh-CN"/>
              </w:rPr>
              <w:t>第二十三条</w:t>
            </w:r>
            <w:r>
              <w:rPr>
                <w:rFonts w:hint="eastAsia" w:ascii="仿宋_GB2312" w:hAnsi="仿宋_GB2312" w:eastAsia="仿宋_GB2312" w:cs="仿宋_GB2312"/>
                <w:snapToGrid w:val="0"/>
                <w:color w:val="000000"/>
                <w:sz w:val="18"/>
                <w:szCs w:val="18"/>
                <w:lang w:val="en-US" w:eastAsia="zh-CN"/>
              </w:rPr>
              <w:t xml:space="preserve">  </w:t>
            </w:r>
            <w:r>
              <w:rPr>
                <w:rFonts w:hint="default" w:ascii="仿宋_GB2312" w:hAnsi="仿宋_GB2312" w:eastAsia="仿宋_GB2312" w:cs="仿宋_GB2312"/>
                <w:snapToGrid w:val="0"/>
                <w:color w:val="000000"/>
                <w:sz w:val="18"/>
                <w:szCs w:val="18"/>
                <w:lang w:val="en-US" w:eastAsia="zh-CN"/>
              </w:rPr>
              <w:t>行政处罚由县级以上地方人民政府具有行政处罚权的行政机关管辖。法律、行政法规另有规定的，从其规定。</w:t>
            </w:r>
            <w:r>
              <w:rPr>
                <w:rFonts w:hint="eastAsia" w:ascii="仿宋_GB2312" w:hAnsi="仿宋_GB2312" w:eastAsia="仿宋_GB2312" w:cs="仿宋_GB2312"/>
                <w:snapToGrid w:val="0"/>
                <w:color w:val="000000"/>
                <w:sz w:val="18"/>
                <w:szCs w:val="18"/>
                <w:lang w:val="en-US" w:eastAsia="zh-C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i w:val="0"/>
                <w:snapToGrid w:val="0"/>
                <w:color w:val="000000"/>
                <w:kern w:val="2"/>
                <w:sz w:val="18"/>
                <w:szCs w:val="18"/>
                <w:u w:val="none"/>
                <w:lang w:val="en-US" w:eastAsia="zh-CN" w:bidi="ar"/>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-4</w:t>
            </w:r>
            <w:r>
              <w:rPr>
                <w:rFonts w:hint="eastAsia" w:ascii="仿宋_GB2312" w:hAnsi="仿宋_GB2312" w:eastAsia="仿宋_GB2312" w:cs="仿宋_GB2312"/>
                <w:snapToGrid w:val="0"/>
                <w:color w:val="000000"/>
                <w:sz w:val="18"/>
                <w:szCs w:val="18"/>
              </w:rPr>
              <w:t>.【法律】《中华人民共和国行政处罚法》</w:t>
            </w:r>
            <w:r>
              <w:rPr>
                <w:rFonts w:hint="eastAsia" w:ascii="仿宋_GB2312" w:hAnsi="仿宋_GB2312" w:eastAsia="仿宋_GB2312" w:cs="仿宋_GB2312"/>
                <w:i w:val="0"/>
                <w:snapToGrid w:val="0"/>
                <w:color w:val="000000"/>
                <w:kern w:val="2"/>
                <w:sz w:val="18"/>
                <w:szCs w:val="18"/>
                <w:u w:val="none"/>
                <w:lang w:val="en-US" w:eastAsia="zh-CN" w:bidi="ar"/>
              </w:rPr>
              <w:t>第四十二条 行政处罚应当由具有行政执法资格的执法人员实施。执法人员不得少于两人，法律另有规定的除外。</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i w:val="0"/>
                <w:snapToGrid w:val="0"/>
                <w:color w:val="000000"/>
                <w:kern w:val="2"/>
                <w:sz w:val="18"/>
                <w:szCs w:val="18"/>
                <w:u w:val="none"/>
                <w:lang w:val="en-US" w:eastAsia="zh-CN" w:bidi="ar"/>
              </w:rPr>
              <w:t>执法人员应当文明执法，尊重和保护当事人合法权益。</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2</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.【法律】《中华人民共和国行政处罚法》第五十四条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符合立案标准的，行政机关应当及时立案。</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default" w:ascii="仿宋_GB2312" w:hAnsi="仿宋_GB2312" w:eastAsia="仿宋_GB2312" w:cs="仿宋_GB2312"/>
                <w:snapToGrid w:val="0"/>
                <w:color w:val="000000"/>
                <w:sz w:val="18"/>
                <w:szCs w:val="18"/>
                <w:lang w:val="en-US" w:eastAsia="zh-CN"/>
              </w:rPr>
              <w:t>2-2</w:t>
            </w:r>
            <w:r>
              <w:rPr>
                <w:rFonts w:hint="default" w:ascii="仿宋_GB2312" w:hAnsi="仿宋_GB2312" w:eastAsia="仿宋_GB2312" w:cs="仿宋_GB2312"/>
                <w:snapToGrid w:val="0"/>
                <w:color w:val="000000"/>
                <w:sz w:val="18"/>
                <w:szCs w:val="18"/>
                <w:lang w:val="en" w:eastAsia="zh-CN"/>
              </w:rPr>
              <w:t>.</w:t>
            </w:r>
            <w:r>
              <w:rPr>
                <w:rFonts w:hint="default" w:ascii="仿宋_GB2312" w:hAnsi="仿宋_GB2312" w:eastAsia="仿宋_GB2312" w:cs="仿宋_GB2312"/>
                <w:snapToGrid w:val="0"/>
                <w:color w:val="000000"/>
                <w:sz w:val="18"/>
                <w:szCs w:val="18"/>
                <w:lang w:val="en-US" w:eastAsia="zh-CN"/>
              </w:rPr>
              <w:t>【法律】《行政处罚法》第五十五条</w:t>
            </w:r>
            <w:r>
              <w:rPr>
                <w:rFonts w:hint="eastAsia" w:ascii="仿宋_GB2312" w:hAnsi="仿宋_GB2312" w:eastAsia="仿宋_GB2312" w:cs="仿宋_GB2312"/>
                <w:snapToGrid w:val="0"/>
                <w:color w:val="000000"/>
                <w:sz w:val="18"/>
                <w:szCs w:val="18"/>
                <w:lang w:val="en-US" w:eastAsia="zh-CN"/>
              </w:rPr>
              <w:t xml:space="preserve">  </w:t>
            </w:r>
            <w:r>
              <w:rPr>
                <w:rFonts w:hint="default" w:ascii="仿宋_GB2312" w:hAnsi="仿宋_GB2312" w:eastAsia="仿宋_GB2312" w:cs="仿宋_GB2312"/>
                <w:snapToGrid w:val="0"/>
                <w:color w:val="000000"/>
                <w:sz w:val="18"/>
                <w:szCs w:val="18"/>
                <w:lang w:val="en-US" w:eastAsia="zh-CN"/>
              </w:rPr>
              <w:t>执法人员在调查或者进行检查时，应当主动向当事人或者有关人员出示执法证件。当事人或者有关人员有权要求执法人员出示执法证件。执法人员不出示执法证件的，当事人或者有关人员有权拒绝接受调查或者检查。</w:t>
            </w:r>
            <w:r>
              <w:rPr>
                <w:rFonts w:hint="eastAsia" w:ascii="仿宋_GB2312" w:hAnsi="仿宋_GB2312" w:eastAsia="仿宋_GB2312" w:cs="仿宋_GB2312"/>
                <w:snapToGrid w:val="0"/>
                <w:color w:val="000000"/>
                <w:sz w:val="18"/>
                <w:szCs w:val="18"/>
                <w:lang w:val="en-US" w:eastAsia="zh-C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default" w:ascii="仿宋_GB2312" w:hAnsi="仿宋_GB2312" w:eastAsia="仿宋_GB2312" w:cs="仿宋_GB2312"/>
                <w:snapToGrid w:val="0"/>
                <w:color w:val="000000"/>
                <w:sz w:val="18"/>
                <w:szCs w:val="18"/>
                <w:lang w:val="en"/>
              </w:rPr>
            </w:pPr>
            <w:r>
              <w:rPr>
                <w:rFonts w:hint="eastAsia" w:ascii="仿宋_GB2312" w:hAnsi="仿宋_GB2312" w:eastAsia="仿宋_GB2312" w:cs="仿宋_GB2312"/>
                <w:snapToGrid w:val="0"/>
                <w:color w:val="000000"/>
                <w:sz w:val="18"/>
                <w:szCs w:val="18"/>
              </w:rPr>
              <w:t>3.【法律】《中华人民共和国行政处罚法》第五十七条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调查终结，行政机关负责人应当对调查结果进行审查，根据不同情况，分别作出如下决定</w:t>
            </w:r>
            <w:r>
              <w:rPr>
                <w:rFonts w:hint="default" w:ascii="仿宋_GB2312" w:hAnsi="仿宋_GB2312" w:eastAsia="仿宋_GB2312" w:cs="仿宋_GB2312"/>
                <w:snapToGrid w:val="0"/>
                <w:color w:val="000000"/>
                <w:sz w:val="18"/>
                <w:szCs w:val="18"/>
                <w:lang w:val="e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对情节复杂或者重大违法行为给予行政处罚，行政机关负责人应当集体讨论决定。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4</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.【法律】《中华人民共和国行政处罚法》第四十四条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行政机关在作出行政处罚决定之前，应当告知当事人拟作出的行政处罚内容及事实、理由、依据，并告知当事人依法享有的陈述、申辩、要求听证等权利。</w:t>
            </w:r>
          </w:p>
          <w:p>
            <w:pPr>
              <w:keepNext w:val="0"/>
              <w:keepLines w:val="0"/>
              <w:pageBreakBefore w:val="0"/>
              <w:kinsoku/>
              <w:wordWrap/>
              <w:overflowPunct/>
              <w:topLinePunct w:val="0"/>
              <w:autoSpaceDE/>
              <w:autoSpaceDN/>
              <w:bidi w:val="0"/>
              <w:spacing w:line="280" w:lineRule="exact"/>
              <w:ind w:firstLine="360" w:firstLineChars="200"/>
              <w:rPr>
                <w:rFonts w:hint="default" w:ascii="仿宋_GB2312" w:hAnsi="仿宋_GB2312" w:eastAsia="仿宋_GB2312" w:cs="仿宋_GB2312"/>
                <w:snapToGrid w:val="0"/>
                <w:color w:val="000000"/>
                <w:sz w:val="18"/>
                <w:szCs w:val="18"/>
                <w:lang w:val="en"/>
              </w:rPr>
            </w:pPr>
            <w:r>
              <w:rPr>
                <w:rFonts w:hint="eastAsia" w:ascii="仿宋_GB2312" w:hAnsi="仿宋_GB2312" w:eastAsia="仿宋_GB2312" w:cs="仿宋_GB2312"/>
                <w:snapToGrid w:val="0"/>
                <w:color w:val="000000"/>
                <w:sz w:val="18"/>
                <w:szCs w:val="18"/>
              </w:rPr>
              <w:t>4</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.【法律】《中华人民共和国行政处罚法》第六十三条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行政机关拟作出下列行政处罚决定，应当告知当事人有要求听证的权利，当事人要求听证的，行政机关应当组织听证</w:t>
            </w:r>
            <w:r>
              <w:rPr>
                <w:rFonts w:hint="default" w:ascii="仿宋_GB2312" w:hAnsi="仿宋_GB2312" w:eastAsia="仿宋_GB2312" w:cs="仿宋_GB2312"/>
                <w:snapToGrid w:val="0"/>
                <w:color w:val="000000"/>
                <w:sz w:val="18"/>
                <w:szCs w:val="18"/>
                <w:lang w:val="e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一）较大数额罚款；（二）没收较大数额违法所得、没收较大价值非法财物；（三）降低资质等级、吊销许可证件；（四）责令停产停业、责令关闭、限制从业；（五）其他较重的行政处罚；（六）法律、法规、规章规定的其他情形。</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当事人不承担行政机关组织听证的费用。</w:t>
            </w:r>
          </w:p>
          <w:p>
            <w:pPr>
              <w:keepNext w:val="0"/>
              <w:keepLines w:val="0"/>
              <w:pageBreakBefore w:val="0"/>
              <w:kinsoku/>
              <w:wordWrap/>
              <w:overflowPunct/>
              <w:topLinePunct w:val="0"/>
              <w:autoSpaceDE/>
              <w:autoSpaceDN/>
              <w:bidi w:val="0"/>
              <w:spacing w:line="280" w:lineRule="exact"/>
              <w:ind w:firstLine="360" w:firstLineChars="200"/>
              <w:rPr>
                <w:rFonts w:hint="default" w:ascii="仿宋_GB2312" w:hAnsi="仿宋_GB2312" w:eastAsia="仿宋_GB2312" w:cs="仿宋_GB2312"/>
                <w:snapToGrid w:val="0"/>
                <w:color w:val="000000"/>
                <w:sz w:val="18"/>
                <w:szCs w:val="18"/>
                <w:lang w:val="en"/>
              </w:rPr>
            </w:pPr>
            <w:r>
              <w:rPr>
                <w:rFonts w:hint="eastAsia" w:ascii="仿宋_GB2312" w:hAnsi="仿宋_GB2312" w:eastAsia="仿宋_GB2312" w:cs="仿宋_GB2312"/>
                <w:snapToGrid w:val="0"/>
                <w:color w:val="000000"/>
                <w:sz w:val="18"/>
                <w:szCs w:val="18"/>
              </w:rPr>
              <w:t>5</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.【法律】《中华人民共和国行政处罚法》第五十七条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调查终结，行政机关负责人应当对调查结果进行审查，根据不同情况，分别作出如下决定</w:t>
            </w:r>
            <w:r>
              <w:rPr>
                <w:rFonts w:hint="default" w:ascii="仿宋_GB2312" w:hAnsi="仿宋_GB2312" w:eastAsia="仿宋_GB2312" w:cs="仿宋_GB2312"/>
                <w:snapToGrid w:val="0"/>
                <w:color w:val="000000"/>
                <w:sz w:val="18"/>
                <w:szCs w:val="18"/>
                <w:lang w:val="e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对情节复杂或者重大违法行为给予行政处罚，行政机关负责人应当集体讨论决定。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5</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.【法律】《中华人民共和国行政处罚法》第四十五条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当事人有权进行陈述和申辩。行政机关必须充分听取当事人的意见，对当事人提出的事实、理由和证据，应当进行复核；当事人提出的事实、理由或者证据成立的，行政机关应当采纳。行政机关不得因当事人陈述、申辩而给予更重的处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6.【法律】《中华人民共和国行政处罚法》第六十一条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行政处罚决定书应当在宣告后当场交付当事人；当事人不在场的，行政机关应当在七日内依照《中华人民共和国民事诉讼法》的有关规定，将行政处罚决定书送达当事人。</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当事人同意并签订确认书的，行政机关可以采用传真、电子邮件等方式，将行政处罚决定书等送达当事人。</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7</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.【法律】《中华人民共和国行政处罚法》第六十六条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行政处罚决定依法作出后，当事人应当在行政处罚决定书载明的期限内，予以履行。当事人确有经济困难，需要延期或者分期缴纳罚款的，经当事人申请和行政机关批准，可以暂缓或者分期缴纳。</w:t>
            </w:r>
          </w:p>
          <w:p>
            <w:pPr>
              <w:keepNext w:val="0"/>
              <w:keepLines w:val="0"/>
              <w:pageBreakBefore w:val="0"/>
              <w:kinsoku/>
              <w:wordWrap/>
              <w:overflowPunct/>
              <w:topLinePunct w:val="0"/>
              <w:autoSpaceDE/>
              <w:autoSpaceDN/>
              <w:bidi w:val="0"/>
              <w:spacing w:line="280" w:lineRule="exact"/>
              <w:ind w:firstLine="360" w:firstLineChars="200"/>
              <w:rPr>
                <w:sz w:val="18"/>
                <w:szCs w:val="18"/>
              </w:rPr>
            </w:pPr>
            <w:r>
              <w:rPr>
                <w:rFonts w:hint="eastAsia" w:ascii="仿宋_GB2312" w:hAnsi="仿宋_GB2312" w:eastAsia="仿宋_GB2312" w:cs="仿宋_GB2312"/>
                <w:snapToGrid w:val="0"/>
                <w:color w:val="000000"/>
                <w:sz w:val="18"/>
                <w:szCs w:val="18"/>
              </w:rPr>
              <w:t>7</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.【法律】《中华人民共和国行政处罚法》第七十五条</w:t>
            </w:r>
            <w:r>
              <w:rPr>
                <w:rFonts w:hint="default" w:ascii="仿宋_GB2312" w:hAnsi="仿宋_GB2312" w:eastAsia="仿宋_GB2312" w:cs="仿宋_GB2312"/>
                <w:snapToGrid w:val="0"/>
                <w:color w:val="000000"/>
                <w:sz w:val="18"/>
                <w:szCs w:val="18"/>
                <w:lang w:val="en"/>
              </w:rPr>
              <w:t xml:space="preserve">  </w:t>
            </w:r>
            <w:r>
              <w:rPr>
                <w:rFonts w:ascii="仿宋_GB2312" w:hAnsi="仿宋_GB2312" w:eastAsia="仿宋_GB2312" w:cs="仿宋_GB2312"/>
                <w:sz w:val="18"/>
                <w:szCs w:val="18"/>
              </w:rPr>
              <w:t>行政机关应当建立健全对行政处罚的监督制度。县级以上人民政府应当定期组织开展行政执法评议、考核，加强对行政处罚的监督检查，规范和保障行政处罚的实施。</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ascii="仿宋_GB2312" w:hAnsi="仿宋_GB2312" w:eastAsia="仿宋_GB2312" w:cs="仿宋_GB2312"/>
                <w:sz w:val="18"/>
                <w:szCs w:val="18"/>
              </w:rPr>
              <w:t>行政机关实施行政处罚应当接受社会监督。公民、法人或者其他组织对行政机关实施行政处罚的行为，有权申诉或者检举；行政机</w:t>
            </w:r>
            <w:r>
              <w:rPr>
                <w:rFonts w:hint="eastAsia" w:ascii="仿宋_GB2312" w:hAnsi="仿宋_GB2312" w:eastAsia="仿宋_GB2312" w:cs="仿宋_GB2312"/>
                <w:snapToGrid w:val="0"/>
                <w:color w:val="000000"/>
                <w:sz w:val="18"/>
                <w:szCs w:val="18"/>
              </w:rPr>
              <w:t>关应当认真审查，发现有错误的，应当主动改正</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lang w:val="en-US" w:eastAsia="zh-CN"/>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eastAsia="仿宋_GB2312" w:cs="仿宋_GB2312"/>
                <w:snapToGrid w:val="0"/>
                <w:color w:val="000000"/>
                <w:sz w:val="18"/>
                <w:szCs w:val="18"/>
                <w:lang w:val="en"/>
              </w:rPr>
            </w:pPr>
            <w:r>
              <w:rPr>
                <w:rFonts w:hint="eastAsia" w:eastAsia="仿宋_GB2312" w:cs="仿宋_GB2312"/>
                <w:snapToGrid w:val="0"/>
                <w:color w:val="000000"/>
                <w:sz w:val="18"/>
                <w:szCs w:val="18"/>
              </w:rPr>
              <w:t>因不履行或不正确履行行政职责，有下列情形的，行政机关及相关工作人员应承担相应责任</w:t>
            </w:r>
            <w:r>
              <w:rPr>
                <w:rFonts w:hint="default" w:eastAsia="仿宋_GB2312" w:cs="仿宋_GB2312"/>
                <w:snapToGrid w:val="0"/>
                <w:color w:val="000000"/>
                <w:sz w:val="18"/>
                <w:szCs w:val="18"/>
                <w:lang w:val="e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1.不按照法定条件或法定程序对违反节能法行为实施行政处罚的；没有法律和事实依据实施行政处罚的；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2.擅自改变处罚幅度、范围的；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3.执法人员玩忽职守，对应当予以制止和处罚的违法行为不予以制止、处罚，致使公民、法人或其他组织的合法利益、公共利益和社会秩序遭受损害的；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4.徇私舞弊、包庇、纵容用能违法行为的；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5.违法对当事人进行处罚不使用罚款、没收财物单据或者使用非法定部门制发的罚款、没收财物单据的；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6.在行政处罚过程中发生腐败行为的或使用或者损毁扣押的财物，对当事人造成损失的；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7.其他违反法律法规和规章以及规范性文件规定的行为。</w:t>
            </w:r>
            <w:r>
              <w:rPr>
                <w:rFonts w:hint="eastAsia" w:eastAsia="仿宋_GB2312" w:cs="仿宋_GB2312"/>
                <w:snapToGrid w:val="0"/>
                <w:color w:val="000000"/>
                <w:sz w:val="18"/>
                <w:szCs w:val="18"/>
                <w:lang w:eastAsia="zh-CN"/>
              </w:rPr>
              <w:t>（</w:t>
            </w:r>
            <w:r>
              <w:rPr>
                <w:rFonts w:hint="eastAsia" w:eastAsia="仿宋_GB2312" w:cs="仿宋_GB2312"/>
                <w:snapToGrid w:val="0"/>
                <w:color w:val="000000"/>
                <w:sz w:val="18"/>
                <w:szCs w:val="18"/>
                <w:lang w:val="en-US" w:eastAsia="zh-CN"/>
              </w:rPr>
              <w:t>有关科室</w:t>
            </w:r>
            <w:r>
              <w:rPr>
                <w:rFonts w:hint="eastAsia" w:eastAsia="仿宋_GB2312" w:cs="仿宋_GB2312"/>
                <w:snapToGrid w:val="0"/>
                <w:color w:val="000000"/>
                <w:sz w:val="18"/>
                <w:szCs w:val="18"/>
                <w:lang w:eastAsia="zh-CN"/>
              </w:rPr>
              <w:t>）</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eastAsia="仿宋_GB2312" w:cs="仿宋_GB2312"/>
                <w:snapToGrid w:val="0"/>
                <w:color w:val="000000"/>
                <w:sz w:val="18"/>
                <w:szCs w:val="18"/>
                <w:lang w:val="en"/>
              </w:rPr>
            </w:pPr>
            <w:r>
              <w:rPr>
                <w:rFonts w:hint="eastAsia" w:eastAsia="仿宋_GB2312" w:cs="仿宋_GB2312"/>
                <w:snapToGrid w:val="0"/>
                <w:color w:val="000000"/>
                <w:sz w:val="18"/>
                <w:szCs w:val="18"/>
              </w:rPr>
              <w:t>1.【法律】《中华人民共和国行政处罚法》第七十六条</w:t>
            </w:r>
            <w:r>
              <w:rPr>
                <w:rFonts w:hint="eastAsia" w:eastAsia="仿宋_GB2312" w:cs="仿宋_GB2312"/>
                <w:snapToGrid w:val="0"/>
                <w:color w:val="000000"/>
                <w:sz w:val="18"/>
                <w:szCs w:val="18"/>
                <w:lang w:eastAsia="zh-CN"/>
              </w:rPr>
              <w:t xml:space="preserve">  </w:t>
            </w:r>
            <w:r>
              <w:rPr>
                <w:rFonts w:hint="eastAsia" w:eastAsia="仿宋_GB2312" w:cs="仿宋_GB2312"/>
                <w:snapToGrid w:val="0"/>
                <w:color w:val="000000"/>
                <w:sz w:val="18"/>
                <w:szCs w:val="18"/>
              </w:rPr>
              <w:t>行政机关实施行政处罚，有下列情形之一，由上级行政机关或者有关机关责令改正，对直接负责的主管人员和其他直接责任人员依法给予处分</w:t>
            </w:r>
            <w:r>
              <w:rPr>
                <w:rFonts w:hint="default" w:eastAsia="仿宋_GB2312" w:cs="仿宋_GB2312"/>
                <w:snapToGrid w:val="0"/>
                <w:color w:val="000000"/>
                <w:sz w:val="18"/>
                <w:szCs w:val="18"/>
                <w:lang w:val="e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（一）没有法定的行政处罚依据的；（二）擅自改变行政处罚种类、幅度的；（三）违反法定的行政处罚程序的；（四）违反本法第二十条关于委托处罚的规定的；（五）执法人员未取得执法证件的。</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行政机关对符合立案标准的案件不及时立案的，依照前款规定予以处理。</w:t>
            </w:r>
            <w:r>
              <w:rPr>
                <w:rFonts w:hint="eastAsia" w:eastAsia="仿宋_GB2312" w:cs="仿宋_GB2312"/>
                <w:snapToGrid w:val="0"/>
                <w:color w:val="000000"/>
                <w:sz w:val="18"/>
                <w:szCs w:val="18"/>
                <w:lang w:eastAsia="zh-C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eastAsia="仿宋_GB2312" w:cs="仿宋_GB2312"/>
                <w:snapToGrid w:val="0"/>
                <w:color w:val="000000"/>
                <w:sz w:val="18"/>
                <w:szCs w:val="18"/>
                <w:lang w:val="en-US" w:eastAsia="zh-CN"/>
              </w:rPr>
            </w:pPr>
            <w:r>
              <w:rPr>
                <w:rFonts w:hint="eastAsia" w:eastAsia="仿宋_GB2312" w:cs="仿宋_GB2312"/>
                <w:snapToGrid w:val="0"/>
                <w:color w:val="000000"/>
                <w:sz w:val="18"/>
                <w:szCs w:val="18"/>
                <w:lang w:val="en-US" w:eastAsia="zh-CN"/>
              </w:rPr>
              <w:t>2.同1。</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lang w:val="en-US" w:eastAsia="zh-CN"/>
              </w:rPr>
              <w:t>3</w:t>
            </w:r>
            <w:r>
              <w:rPr>
                <w:rFonts w:hint="eastAsia" w:eastAsia="仿宋_GB2312" w:cs="仿宋_GB2312"/>
                <w:snapToGrid w:val="0"/>
                <w:color w:val="000000"/>
                <w:sz w:val="18"/>
                <w:szCs w:val="18"/>
              </w:rPr>
              <w:t>.【法律】《中华人民共和国行政处罚法》第八十三条</w:t>
            </w:r>
            <w:r>
              <w:rPr>
                <w:rFonts w:hint="eastAsia" w:eastAsia="仿宋_GB2312" w:cs="仿宋_GB2312"/>
                <w:snapToGrid w:val="0"/>
                <w:color w:val="000000"/>
                <w:sz w:val="18"/>
                <w:szCs w:val="18"/>
                <w:lang w:eastAsia="zh-CN"/>
              </w:rPr>
              <w:t xml:space="preserve">  </w:t>
            </w:r>
            <w:r>
              <w:rPr>
                <w:rFonts w:hint="eastAsia" w:ascii="仿宋_GB2312" w:hAnsi="仿宋_GB2312" w:eastAsia="仿宋_GB2312" w:cs="仿宋_GB2312"/>
                <w:snapToGrid w:val="0"/>
                <w:color w:val="000000"/>
                <w:sz w:val="18"/>
                <w:szCs w:val="18"/>
              </w:rPr>
              <w:t>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r>
              <w:rPr>
                <w:rFonts w:hint="eastAsia" w:eastAsia="仿宋_GB2312" w:cs="仿宋_GB2312"/>
                <w:snapToGrid w:val="0"/>
                <w:color w:val="000000"/>
                <w:sz w:val="18"/>
                <w:szCs w:val="18"/>
                <w:lang w:eastAsia="zh-C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eastAsia="仿宋_GB2312" w:cs="仿宋_GB2312"/>
                <w:i w:val="0"/>
                <w:snapToGrid w:val="0"/>
                <w:color w:val="000000"/>
                <w:kern w:val="2"/>
                <w:sz w:val="18"/>
                <w:szCs w:val="18"/>
                <w:u w:val="none"/>
                <w:lang w:val="en-US" w:eastAsia="zh-CN" w:bidi="ar"/>
              </w:rPr>
              <w:t>4-1</w:t>
            </w:r>
            <w:r>
              <w:rPr>
                <w:rFonts w:hint="eastAsia" w:ascii="Times New Roman" w:hAnsi="Times New Roman" w:eastAsia="仿宋_GB2312" w:cs="仿宋_GB2312"/>
                <w:i w:val="0"/>
                <w:snapToGrid w:val="0"/>
                <w:color w:val="000000"/>
                <w:kern w:val="2"/>
                <w:sz w:val="18"/>
                <w:szCs w:val="18"/>
                <w:u w:val="none"/>
                <w:lang w:val="en-US" w:eastAsia="zh-CN" w:bidi="ar"/>
              </w:rPr>
              <w:t xml:space="preserve">.【法律】《中华人民共和国公职人员政务处分法》第三十八条 有下列行为之一，情节较重的，予以警告、记过或者记大过；情节严重的，予以降级或者撤职 </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ascii="Times New Roman" w:hAnsi="Times New Roman" w:eastAsia="仿宋_GB2312" w:cs="仿宋_GB2312"/>
                <w:i w:val="0"/>
                <w:snapToGrid w:val="0"/>
                <w:color w:val="000000"/>
                <w:kern w:val="2"/>
                <w:sz w:val="18"/>
                <w:szCs w:val="18"/>
                <w:u w:val="none"/>
                <w:lang w:val="en-US" w:eastAsia="zh-CN" w:bidi="ar"/>
              </w:rPr>
              <w:t xml:space="preserve"> </w:t>
            </w:r>
            <w:r>
              <w:rPr>
                <w:rFonts w:hint="eastAsia" w:eastAsia="仿宋_GB2312" w:cs="仿宋_GB2312"/>
                <w:i w:val="0"/>
                <w:snapToGrid w:val="0"/>
                <w:color w:val="000000"/>
                <w:kern w:val="2"/>
                <w:sz w:val="18"/>
                <w:szCs w:val="18"/>
                <w:u w:val="none"/>
                <w:lang w:val="en-US"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（一）违反规定向管理服务对象收取、摊派财物的；</w:t>
            </w:r>
            <w:r>
              <w:rPr>
                <w:rFonts w:hint="eastAsia" w:eastAsia="仿宋_GB2312" w:cs="仿宋_GB2312"/>
                <w:i w:val="0"/>
                <w:snapToGrid w:val="0"/>
                <w:color w:val="000000"/>
                <w:kern w:val="2"/>
                <w:sz w:val="18"/>
                <w:szCs w:val="18"/>
                <w:u w:val="none"/>
                <w:lang w:val="en-US" w:eastAsia="zh-CN" w:bidi="ar"/>
              </w:rPr>
              <w:t>（</w:t>
            </w:r>
            <w:r>
              <w:rPr>
                <w:rFonts w:hint="eastAsia" w:ascii="Times New Roman" w:hAnsi="Times New Roman" w:eastAsia="仿宋_GB2312" w:cs="仿宋_GB2312"/>
                <w:i w:val="0"/>
                <w:snapToGrid w:val="0"/>
                <w:color w:val="000000"/>
                <w:kern w:val="2"/>
                <w:sz w:val="18"/>
                <w:szCs w:val="18"/>
                <w:u w:val="none"/>
                <w:lang w:val="en-US" w:eastAsia="zh-CN" w:bidi="ar"/>
              </w:rPr>
              <w:t>二）在管理服务活动中故意刁难、吃拿卡要的；（三）在管理服务活动中态度恶劣粗暴，造成不良后果或者影响的；</w:t>
            </w:r>
            <w:r>
              <w:rPr>
                <w:rFonts w:hint="eastAsia" w:eastAsia="仿宋_GB2312" w:cs="仿宋_GB2312"/>
                <w:i w:val="0"/>
                <w:snapToGrid w:val="0"/>
                <w:color w:val="000000"/>
                <w:kern w:val="2"/>
                <w:sz w:val="18"/>
                <w:szCs w:val="18"/>
                <w:u w:val="none"/>
                <w:lang w:val="en-US" w:eastAsia="zh-CN" w:bidi="ar"/>
              </w:rPr>
              <w:t>（</w:t>
            </w:r>
            <w:r>
              <w:rPr>
                <w:rFonts w:hint="eastAsia" w:ascii="Times New Roman" w:hAnsi="Times New Roman" w:eastAsia="仿宋_GB2312" w:cs="仿宋_GB2312"/>
                <w:i w:val="0"/>
                <w:snapToGrid w:val="0"/>
                <w:color w:val="000000"/>
                <w:kern w:val="2"/>
                <w:sz w:val="18"/>
                <w:szCs w:val="18"/>
                <w:u w:val="none"/>
                <w:lang w:val="en-US" w:eastAsia="zh-CN" w:bidi="ar"/>
              </w:rPr>
              <w:t>四）不按照规定公开工作信息，侵犯管理服务对象知情权，造成不良后果或者影响的；（五）其他侵犯管理服务对象利益的行为，造成不良后果或者影响的。</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有前款第一项、第二项和第五项行为，情节特别严重的，予以开除。</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eastAsia="仿宋_GB2312" w:cs="仿宋_GB2312"/>
                <w:i w:val="0"/>
                <w:snapToGrid w:val="0"/>
                <w:color w:val="000000"/>
                <w:kern w:val="2"/>
                <w:sz w:val="18"/>
                <w:szCs w:val="18"/>
                <w:u w:val="none"/>
                <w:lang w:val="en-US" w:eastAsia="zh-CN" w:bidi="ar"/>
              </w:rPr>
              <w:t xml:space="preserve">    4-2</w:t>
            </w:r>
            <w:r>
              <w:rPr>
                <w:rFonts w:hint="eastAsia" w:ascii="Times New Roman" w:hAnsi="Times New Roman" w:eastAsia="仿宋_GB2312" w:cs="仿宋_GB2312"/>
                <w:i w:val="0"/>
                <w:snapToGrid w:val="0"/>
                <w:color w:val="000000"/>
                <w:kern w:val="2"/>
                <w:sz w:val="18"/>
                <w:szCs w:val="18"/>
                <w:u w:val="none"/>
                <w:lang w:val="en-US" w:eastAsia="zh-CN" w:bidi="ar"/>
              </w:rPr>
              <w:t xml:space="preserve">.【法律】《中华人民共和国公职人员政务处分法》第三十九条 有下列行为之一，造成不良后果或者影响的，予以警告、记过或者记大过；情节较重的，予以降级或者撤职；情节严重的，予以开除 </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ascii="Times New Roman" w:hAnsi="Times New Roman" w:eastAsia="仿宋_GB2312" w:cs="仿宋_GB2312"/>
                <w:i w:val="0"/>
                <w:snapToGrid w:val="0"/>
                <w:color w:val="000000"/>
                <w:kern w:val="2"/>
                <w:sz w:val="18"/>
                <w:szCs w:val="18"/>
                <w:u w:val="none"/>
                <w:lang w:val="en-US" w:eastAsia="zh-CN" w:bidi="ar"/>
              </w:rPr>
              <w:t xml:space="preserve"> </w:t>
            </w:r>
            <w:r>
              <w:rPr>
                <w:rFonts w:hint="eastAsia" w:eastAsia="仿宋_GB2312" w:cs="仿宋_GB2312"/>
                <w:i w:val="0"/>
                <w:snapToGrid w:val="0"/>
                <w:color w:val="000000"/>
                <w:kern w:val="2"/>
                <w:sz w:val="18"/>
                <w:szCs w:val="18"/>
                <w:u w:val="none"/>
                <w:lang w:val="en-US"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一）滥用职权，危害国家利益、社会公共利益或者侵害公民、法人、其他组织合法权益的；（二）不履行或者不正确履行职责，玩忽职守，贻误工作的；（三）工作中有形式主义、官僚主义行为的；（四）工作中有弄虚作假，误导、欺骗行为的；（五）泄露国家秘密、工作秘密，或者泄露因履行职责掌握的商业秘密、个人隐私的。</w:t>
            </w:r>
          </w:p>
          <w:p>
            <w:pPr>
              <w:keepNext w:val="0"/>
              <w:keepLines w:val="0"/>
              <w:pageBreakBefore w:val="0"/>
              <w:widowControl/>
              <w:suppressLineNumbers w:val="0"/>
              <w:kinsoku/>
              <w:wordWrap/>
              <w:overflowPunct/>
              <w:topLinePunct w:val="0"/>
              <w:autoSpaceDE/>
              <w:autoSpaceDN/>
              <w:bidi w:val="0"/>
              <w:spacing w:line="280" w:lineRule="exact"/>
              <w:ind w:firstLine="360" w:firstLineChars="200"/>
              <w:jc w:val="left"/>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5.【法律】《中华人民共和国行政处罚法》第七十七条</w:t>
            </w:r>
            <w:r>
              <w:rPr>
                <w:rFonts w:hint="default" w:eastAsia="仿宋_GB2312" w:cs="仿宋_GB2312"/>
                <w:i w:val="0"/>
                <w:snapToGrid w:val="0"/>
                <w:color w:val="000000"/>
                <w:kern w:val="2"/>
                <w:sz w:val="18"/>
                <w:szCs w:val="18"/>
                <w:u w:val="none"/>
                <w:lang w:val="en"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eastAsia="仿宋_GB2312" w:cs="仿宋_GB2312"/>
                <w:i w:val="0"/>
                <w:snapToGrid w:val="0"/>
                <w:color w:val="000000"/>
                <w:kern w:val="2"/>
                <w:sz w:val="18"/>
                <w:szCs w:val="18"/>
                <w:u w:val="none"/>
                <w:lang w:val="en-US"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6</w:t>
            </w:r>
            <w:r>
              <w:rPr>
                <w:rFonts w:hint="eastAsia" w:eastAsia="仿宋_GB2312" w:cs="仿宋_GB2312"/>
                <w:i w:val="0"/>
                <w:snapToGrid w:val="0"/>
                <w:color w:val="000000"/>
                <w:kern w:val="2"/>
                <w:sz w:val="18"/>
                <w:szCs w:val="18"/>
                <w:u w:val="none"/>
                <w:lang w:val="en-US" w:eastAsia="zh-CN" w:bidi="ar"/>
              </w:rPr>
              <w:t>-1</w:t>
            </w:r>
            <w:r>
              <w:rPr>
                <w:rFonts w:hint="eastAsia" w:ascii="Times New Roman" w:hAnsi="Times New Roman" w:eastAsia="仿宋_GB2312" w:cs="仿宋_GB2312"/>
                <w:i w:val="0"/>
                <w:snapToGrid w:val="0"/>
                <w:color w:val="000000"/>
                <w:kern w:val="2"/>
                <w:sz w:val="18"/>
                <w:szCs w:val="18"/>
                <w:u w:val="none"/>
                <w:lang w:val="en-US" w:eastAsia="zh-CN" w:bidi="ar"/>
              </w:rPr>
              <w:t>.【法律】《中华人民共和国行政处罚法》第七十九条</w:t>
            </w:r>
            <w:r>
              <w:rPr>
                <w:rFonts w:hint="default" w:eastAsia="仿宋_GB2312" w:cs="仿宋_GB2312"/>
                <w:i w:val="0"/>
                <w:snapToGrid w:val="0"/>
                <w:color w:val="000000"/>
                <w:kern w:val="2"/>
                <w:sz w:val="18"/>
                <w:szCs w:val="18"/>
                <w:u w:val="none"/>
                <w:lang w:val="en"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行政机关截留、私分或者变相私分罚款、没收的违法所得或者财物的，由财政部门或者有关机关予以追缴，对直接负责的主管人员和其他直接责任人员依法给予处分；情节严重构成犯罪的，依法追究刑事责任。 执法人员利用职务上的便利，索取或者收受他人财物、将收缴罚款据为己有，构成犯罪的，依法追究刑事责任；情节轻微不构成犯罪的，依法给予处分。</w:t>
            </w:r>
          </w:p>
          <w:p>
            <w:pPr>
              <w:keepNext w:val="0"/>
              <w:keepLines w:val="0"/>
              <w:pageBreakBefore w:val="0"/>
              <w:widowControl/>
              <w:suppressLineNumbers w:val="0"/>
              <w:kinsoku/>
              <w:wordWrap/>
              <w:overflowPunct/>
              <w:topLinePunct w:val="0"/>
              <w:autoSpaceDE/>
              <w:autoSpaceDN/>
              <w:bidi w:val="0"/>
              <w:spacing w:line="280" w:lineRule="exact"/>
              <w:ind w:firstLine="360" w:firstLineChars="200"/>
              <w:jc w:val="left"/>
              <w:rPr>
                <w:rFonts w:hint="eastAsia"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6-</w:t>
            </w:r>
            <w:r>
              <w:rPr>
                <w:rFonts w:hint="eastAsia" w:eastAsia="仿宋_GB2312" w:cs="仿宋_GB2312"/>
                <w:i w:val="0"/>
                <w:snapToGrid w:val="0"/>
                <w:color w:val="000000"/>
                <w:kern w:val="2"/>
                <w:sz w:val="18"/>
                <w:szCs w:val="18"/>
                <w:u w:val="none"/>
                <w:lang w:val="en-US" w:eastAsia="zh-CN" w:bidi="ar"/>
              </w:rPr>
              <w:t>2</w:t>
            </w:r>
            <w:r>
              <w:rPr>
                <w:rFonts w:hint="eastAsia" w:ascii="Times New Roman" w:hAnsi="Times New Roman" w:eastAsia="仿宋_GB2312" w:cs="仿宋_GB2312"/>
                <w:i w:val="0"/>
                <w:snapToGrid w:val="0"/>
                <w:color w:val="000000"/>
                <w:kern w:val="2"/>
                <w:sz w:val="18"/>
                <w:szCs w:val="18"/>
                <w:u w:val="none"/>
                <w:lang w:val="en-US" w:eastAsia="zh-CN" w:bidi="ar"/>
              </w:rPr>
              <w:t>.【法律】《中华人民共和国行政处罚法》第八十条</w:t>
            </w:r>
            <w:r>
              <w:rPr>
                <w:rFonts w:hint="default" w:eastAsia="仿宋_GB2312" w:cs="仿宋_GB2312"/>
                <w:i w:val="0"/>
                <w:snapToGrid w:val="0"/>
                <w:color w:val="000000"/>
                <w:kern w:val="2"/>
                <w:sz w:val="18"/>
                <w:szCs w:val="18"/>
                <w:u w:val="none"/>
                <w:lang w:val="en"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行政机关使用或者损毁查封、扣押的财物，对当事人造成损失的，应当依法予以赔偿，对直接负责的主管人员和其他直接责任人员依法给予处分</w:t>
            </w:r>
            <w:r>
              <w:rPr>
                <w:rFonts w:hint="eastAsia" w:eastAsia="仿宋_GB2312" w:cs="仿宋_GB2312"/>
                <w:i w:val="0"/>
                <w:snapToGrid w:val="0"/>
                <w:color w:val="000000"/>
                <w:kern w:val="2"/>
                <w:sz w:val="18"/>
                <w:szCs w:val="18"/>
                <w:u w:val="none"/>
                <w:lang w:val="en-US" w:eastAsia="zh-CN" w:bidi="ar"/>
              </w:rPr>
              <w:t>。</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i w:val="0"/>
                <w:snapToGrid w:val="0"/>
                <w:color w:val="000000"/>
                <w:kern w:val="2"/>
                <w:sz w:val="18"/>
                <w:szCs w:val="18"/>
                <w:u w:val="none"/>
                <w:lang w:val="en-US" w:eastAsia="zh-CN" w:bidi="ar"/>
              </w:rPr>
              <w:t>6-3</w:t>
            </w:r>
            <w:r>
              <w:rPr>
                <w:rFonts w:hint="default" w:eastAsia="仿宋_GB2312" w:cs="仿宋_GB2312"/>
                <w:i w:val="0"/>
                <w:snapToGrid w:val="0"/>
                <w:color w:val="000000"/>
                <w:kern w:val="2"/>
                <w:sz w:val="18"/>
                <w:szCs w:val="18"/>
                <w:u w:val="none"/>
                <w:lang w:val="en" w:eastAsia="zh-CN" w:bidi="ar"/>
              </w:rPr>
              <w:t>.</w:t>
            </w:r>
            <w:r>
              <w:rPr>
                <w:rFonts w:hint="eastAsia" w:eastAsia="仿宋_GB2312" w:cs="仿宋_GB2312"/>
                <w:i w:val="0"/>
                <w:snapToGrid w:val="0"/>
                <w:color w:val="000000"/>
                <w:kern w:val="2"/>
                <w:sz w:val="18"/>
                <w:szCs w:val="18"/>
                <w:u w:val="none"/>
                <w:lang w:val="en" w:eastAsia="zh-CN" w:bidi="ar"/>
              </w:rPr>
              <w:t>同</w:t>
            </w:r>
            <w:r>
              <w:rPr>
                <w:rFonts w:hint="eastAsia" w:eastAsia="仿宋_GB2312" w:cs="仿宋_GB2312"/>
                <w:i w:val="0"/>
                <w:snapToGrid w:val="0"/>
                <w:color w:val="000000"/>
                <w:kern w:val="2"/>
                <w:sz w:val="18"/>
                <w:szCs w:val="18"/>
                <w:u w:val="none"/>
                <w:lang w:val="en-US" w:eastAsia="zh-CN" w:bidi="ar"/>
              </w:rPr>
              <w:t>4。</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法律法规</w:t>
            </w:r>
            <w:r>
              <w:rPr>
                <w:rFonts w:hint="eastAsia" w:eastAsia="仿宋_GB2312" w:cs="仿宋_GB2312"/>
                <w:snapToGrid w:val="0"/>
                <w:color w:val="000000"/>
                <w:sz w:val="18"/>
                <w:szCs w:val="18"/>
                <w:lang w:eastAsia="zh-CN"/>
              </w:rPr>
              <w:t>规章</w:t>
            </w:r>
            <w:r>
              <w:rPr>
                <w:rFonts w:hint="eastAsia" w:eastAsia="仿宋_GB2312" w:cs="仿宋_GB2312"/>
                <w:snapToGrid w:val="0"/>
                <w:color w:val="000000"/>
                <w:sz w:val="18"/>
                <w:szCs w:val="18"/>
              </w:rPr>
              <w:t>规定的免责情形以及市委、市政府有关文件中明确的免责情形。</w:t>
            </w:r>
          </w:p>
        </w:tc>
        <w:tc>
          <w:tcPr>
            <w:tcW w:w="609" w:type="dxa"/>
            <w:tcBorders>
              <w:top w:val="single" w:color="000000" w:sz="4" w:space="0"/>
              <w:left w:val="single" w:color="000000" w:sz="4" w:space="0"/>
              <w:bottom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lang w:val="en-US" w:eastAsia="zh-CN"/>
              </w:rPr>
              <w:t>5</w:t>
            </w:r>
          </w:p>
        </w:tc>
        <w:tc>
          <w:tcPr>
            <w:tcW w:w="568" w:type="dxa"/>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720" w:firstLineChars="4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 xml:space="preserve"> 行政处罚</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 xml:space="preserve"> 对生产单位超过单位产品能耗限额标准用能的</w:t>
            </w:r>
            <w:r>
              <w:rPr>
                <w:rFonts w:hint="eastAsia" w:eastAsia="仿宋_GB2312" w:cs="仿宋_GB2312"/>
                <w:snapToGrid w:val="0"/>
                <w:color w:val="000000"/>
                <w:sz w:val="18"/>
                <w:szCs w:val="18"/>
                <w:lang w:eastAsia="zh-CN"/>
              </w:rPr>
              <w:t>行政</w:t>
            </w:r>
            <w:r>
              <w:rPr>
                <w:rFonts w:hint="eastAsia" w:eastAsia="仿宋_GB2312" w:cs="仿宋_GB2312"/>
                <w:snapToGrid w:val="0"/>
                <w:color w:val="000000"/>
                <w:sz w:val="18"/>
                <w:szCs w:val="18"/>
              </w:rPr>
              <w:t>处罚</w:t>
            </w:r>
          </w:p>
        </w:tc>
        <w:tc>
          <w:tcPr>
            <w:tcW w:w="544"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柳州市工业和信息化局</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 xml:space="preserve"> </w:t>
            </w:r>
            <w:r>
              <w:rPr>
                <w:rFonts w:hint="eastAsia" w:eastAsia="仿宋_GB2312" w:cs="仿宋_GB2312"/>
                <w:snapToGrid w:val="0"/>
                <w:color w:val="000000"/>
                <w:sz w:val="18"/>
                <w:szCs w:val="18"/>
                <w:lang w:eastAsia="zh-CN"/>
              </w:rPr>
              <w:t>节能与综合利用科</w:t>
            </w:r>
          </w:p>
        </w:tc>
        <w:tc>
          <w:tcPr>
            <w:tcW w:w="3146"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【法律】《中华人民共和国节约能源法》</w:t>
            </w:r>
            <w:r>
              <w:rPr>
                <w:rFonts w:hint="eastAsia" w:eastAsia="仿宋_GB2312" w:cs="仿宋_GB2312"/>
                <w:snapToGrid w:val="0"/>
                <w:color w:val="000000"/>
                <w:sz w:val="18"/>
                <w:szCs w:val="18"/>
                <w:lang w:eastAsia="zh-CN"/>
              </w:rPr>
              <w:t>（</w:t>
            </w:r>
            <w:r>
              <w:rPr>
                <w:rFonts w:hint="eastAsia" w:eastAsia="仿宋_GB2312" w:cs="仿宋_GB2312"/>
                <w:snapToGrid w:val="0"/>
                <w:color w:val="000000"/>
                <w:sz w:val="18"/>
                <w:szCs w:val="18"/>
                <w:lang w:val="en-US" w:eastAsia="zh-CN"/>
              </w:rPr>
              <w:t>2018年修正</w:t>
            </w:r>
            <w:r>
              <w:rPr>
                <w:rFonts w:hint="eastAsia" w:eastAsia="仿宋_GB2312" w:cs="仿宋_GB2312"/>
                <w:snapToGrid w:val="0"/>
                <w:color w:val="000000"/>
                <w:sz w:val="18"/>
                <w:szCs w:val="18"/>
                <w:lang w:eastAsia="zh-CN"/>
              </w:rPr>
              <w:t>）</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第七十二条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生产单位超过单位产品能耗限额标准用能，情节严重，经限期治理逾期不治理或者没有达到治理要求的，可以由管理节能工作的部门提出意见，报请本级人民政府按照国务院规定的权限责令停业整顿或者关闭。</w:t>
            </w:r>
          </w:p>
        </w:tc>
        <w:tc>
          <w:tcPr>
            <w:tcW w:w="2214"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1.立案阶段责任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受案部门在对报案、控告、举报、群众扭送或者违法嫌疑人投案，以及其他行政主管部门、司法机关移送的案件，应当及时受理。</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2.调查阶段责任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受案部门对于立案的案件，指定专人负责调查，与当事人有直接利害关系的应当回避。调查时应出示执法证件，执法人员不得少于二人，执法人员应保守案件秘密。</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3.案件审查阶段责任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受案部门应当对案件违法事实、证据、调查取证程序、法律适用、处罚种类和幅度、当事人陈述和申辩理由等内容进行审查，提出处理意见（主要证据不足的，及时调查补充）。</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4.告知阶段责任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受案部门在做出行政处罚前，应当告知当事人违法事实以及依法享有的陈述、申辩的权利，拟作出责令停产停业、吊销许可证或执照、较大数额罚款的，可以要求听证的权利。</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5.决定阶段责任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受案部门根据案件审查情况决定是否予以行政处罚。依法给予行政处罚的，应当制作行政处罚决定书，载明违法事实和依据、处罚依据和内容、申请行政复议或提起行政诉讼的途径和期限等内容。</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6.送达阶段责任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行政处罚决定书应依法按时送达当事人。</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7.执行阶段责任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监督当事人在决定期限内履行义务；书面催告当事人及时履行处罚决定；依法申请人民法院强制执行。</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8.法律法规规定的其他责任。</w:t>
            </w:r>
            <w:r>
              <w:rPr>
                <w:rFonts w:hint="eastAsia" w:eastAsia="仿宋_GB2312" w:cs="仿宋_GB2312"/>
                <w:snapToGrid w:val="0"/>
                <w:color w:val="000000"/>
                <w:sz w:val="18"/>
                <w:szCs w:val="18"/>
                <w:lang w:eastAsia="zh-CN"/>
              </w:rPr>
              <w:t>（有关科室）</w:t>
            </w:r>
          </w:p>
        </w:tc>
        <w:tc>
          <w:tcPr>
            <w:tcW w:w="4990"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.【法律】《中华人民共和国行政处罚法》第十七条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行政处罚由具有行政处罚权的行政机关在法定职权范围内实施。</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.【法律】《中华人民共和国行政处罚法》第二十二条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行政处罚由违法行为发生地的行政机关管辖。法律、行政法规、部门规章另有规定的，从其规定。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-3</w:t>
            </w:r>
            <w:r>
              <w:rPr>
                <w:rFonts w:hint="eastAsia" w:ascii="仿宋_GB2312" w:hAnsi="仿宋_GB2312" w:eastAsia="仿宋_GB2312" w:cs="仿宋_GB2312"/>
                <w:snapToGrid w:val="0"/>
                <w:color w:val="000000"/>
                <w:sz w:val="18"/>
                <w:szCs w:val="18"/>
              </w:rPr>
              <w:t>.【法律】《中华人民共和国行政处罚法》</w:t>
            </w:r>
            <w:r>
              <w:rPr>
                <w:rFonts w:hint="default" w:ascii="仿宋_GB2312" w:hAnsi="仿宋_GB2312" w:eastAsia="仿宋_GB2312" w:cs="仿宋_GB2312"/>
                <w:snapToGrid w:val="0"/>
                <w:color w:val="000000"/>
                <w:sz w:val="18"/>
                <w:szCs w:val="18"/>
                <w:lang w:val="en-US" w:eastAsia="zh-CN"/>
              </w:rPr>
              <w:t>第二十三条</w:t>
            </w:r>
            <w:r>
              <w:rPr>
                <w:rFonts w:hint="eastAsia" w:ascii="仿宋_GB2312" w:hAnsi="仿宋_GB2312" w:eastAsia="仿宋_GB2312" w:cs="仿宋_GB2312"/>
                <w:snapToGrid w:val="0"/>
                <w:color w:val="000000"/>
                <w:sz w:val="18"/>
                <w:szCs w:val="18"/>
                <w:lang w:val="en-US" w:eastAsia="zh-CN"/>
              </w:rPr>
              <w:t xml:space="preserve">  </w:t>
            </w:r>
            <w:r>
              <w:rPr>
                <w:rFonts w:hint="default" w:ascii="仿宋_GB2312" w:hAnsi="仿宋_GB2312" w:eastAsia="仿宋_GB2312" w:cs="仿宋_GB2312"/>
                <w:snapToGrid w:val="0"/>
                <w:color w:val="000000"/>
                <w:sz w:val="18"/>
                <w:szCs w:val="18"/>
                <w:lang w:val="en-US" w:eastAsia="zh-CN"/>
              </w:rPr>
              <w:t>行政处罚由县级以上地方人民政府具有行政处罚权的行政机关管辖。法律、行政法规另有规定的，从其规定。</w:t>
            </w:r>
            <w:r>
              <w:rPr>
                <w:rFonts w:hint="eastAsia" w:ascii="仿宋_GB2312" w:hAnsi="仿宋_GB2312" w:eastAsia="仿宋_GB2312" w:cs="仿宋_GB2312"/>
                <w:snapToGrid w:val="0"/>
                <w:color w:val="000000"/>
                <w:sz w:val="18"/>
                <w:szCs w:val="18"/>
                <w:lang w:val="en-US" w:eastAsia="zh-C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i w:val="0"/>
                <w:snapToGrid w:val="0"/>
                <w:color w:val="000000"/>
                <w:kern w:val="2"/>
                <w:sz w:val="18"/>
                <w:szCs w:val="18"/>
                <w:u w:val="none"/>
                <w:lang w:val="en-US" w:eastAsia="zh-CN" w:bidi="ar"/>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-4</w:t>
            </w:r>
            <w:r>
              <w:rPr>
                <w:rFonts w:hint="eastAsia" w:ascii="仿宋_GB2312" w:hAnsi="仿宋_GB2312" w:eastAsia="仿宋_GB2312" w:cs="仿宋_GB2312"/>
                <w:snapToGrid w:val="0"/>
                <w:color w:val="000000"/>
                <w:sz w:val="18"/>
                <w:szCs w:val="18"/>
              </w:rPr>
              <w:t>.【法律】《中华人民共和国行政处罚法》</w:t>
            </w:r>
            <w:r>
              <w:rPr>
                <w:rFonts w:hint="eastAsia" w:ascii="仿宋_GB2312" w:hAnsi="仿宋_GB2312" w:eastAsia="仿宋_GB2312" w:cs="仿宋_GB2312"/>
                <w:i w:val="0"/>
                <w:snapToGrid w:val="0"/>
                <w:color w:val="000000"/>
                <w:kern w:val="2"/>
                <w:sz w:val="18"/>
                <w:szCs w:val="18"/>
                <w:u w:val="none"/>
                <w:lang w:val="en-US" w:eastAsia="zh-CN" w:bidi="ar"/>
              </w:rPr>
              <w:t>第四十二条 行政处罚应当由具有行政执法资格的执法人员实施。执法人员不得少于两人，法律另有规定的除外。</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i w:val="0"/>
                <w:snapToGrid w:val="0"/>
                <w:color w:val="000000"/>
                <w:kern w:val="2"/>
                <w:sz w:val="18"/>
                <w:szCs w:val="18"/>
                <w:u w:val="none"/>
                <w:lang w:val="en-US" w:eastAsia="zh-CN" w:bidi="ar"/>
              </w:rPr>
              <w:t>执法人员应当文明执法，尊重和保护当事人合法权益。</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2</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.【法律】《中华人民共和国行政处罚法》第五十四条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符合立案标准的，行政机关应当及时立案。</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default" w:ascii="仿宋_GB2312" w:hAnsi="仿宋_GB2312" w:eastAsia="仿宋_GB2312" w:cs="仿宋_GB2312"/>
                <w:snapToGrid w:val="0"/>
                <w:color w:val="000000"/>
                <w:sz w:val="18"/>
                <w:szCs w:val="18"/>
                <w:lang w:val="en-US" w:eastAsia="zh-CN"/>
              </w:rPr>
              <w:t>2-2</w:t>
            </w:r>
            <w:r>
              <w:rPr>
                <w:rFonts w:hint="default" w:ascii="仿宋_GB2312" w:hAnsi="仿宋_GB2312" w:eastAsia="仿宋_GB2312" w:cs="仿宋_GB2312"/>
                <w:snapToGrid w:val="0"/>
                <w:color w:val="000000"/>
                <w:sz w:val="18"/>
                <w:szCs w:val="18"/>
                <w:lang w:val="en" w:eastAsia="zh-CN"/>
              </w:rPr>
              <w:t>.</w:t>
            </w:r>
            <w:r>
              <w:rPr>
                <w:rFonts w:hint="default" w:ascii="仿宋_GB2312" w:hAnsi="仿宋_GB2312" w:eastAsia="仿宋_GB2312" w:cs="仿宋_GB2312"/>
                <w:snapToGrid w:val="0"/>
                <w:color w:val="000000"/>
                <w:sz w:val="18"/>
                <w:szCs w:val="18"/>
                <w:lang w:val="en-US" w:eastAsia="zh-CN"/>
              </w:rPr>
              <w:t>【法律】《行政处罚法》第五十五条</w:t>
            </w:r>
            <w:r>
              <w:rPr>
                <w:rFonts w:hint="eastAsia" w:ascii="仿宋_GB2312" w:hAnsi="仿宋_GB2312" w:eastAsia="仿宋_GB2312" w:cs="仿宋_GB2312"/>
                <w:snapToGrid w:val="0"/>
                <w:color w:val="000000"/>
                <w:sz w:val="18"/>
                <w:szCs w:val="18"/>
                <w:lang w:val="en-US" w:eastAsia="zh-CN"/>
              </w:rPr>
              <w:t xml:space="preserve">  </w:t>
            </w:r>
            <w:r>
              <w:rPr>
                <w:rFonts w:hint="default" w:ascii="仿宋_GB2312" w:hAnsi="仿宋_GB2312" w:eastAsia="仿宋_GB2312" w:cs="仿宋_GB2312"/>
                <w:snapToGrid w:val="0"/>
                <w:color w:val="000000"/>
                <w:sz w:val="18"/>
                <w:szCs w:val="18"/>
                <w:lang w:val="en-US" w:eastAsia="zh-CN"/>
              </w:rPr>
              <w:t>执法人员在调查或者进行检查时，应当主动向当事人或者有关人员出示执法证件。当事人或者有关人员有权要求执法人员出示执法证件。执法人员不出示执法证件的，当事人或者有关人员有权拒绝接受调查或者检查。</w:t>
            </w:r>
            <w:r>
              <w:rPr>
                <w:rFonts w:hint="eastAsia" w:ascii="仿宋_GB2312" w:hAnsi="仿宋_GB2312" w:eastAsia="仿宋_GB2312" w:cs="仿宋_GB2312"/>
                <w:snapToGrid w:val="0"/>
                <w:color w:val="000000"/>
                <w:sz w:val="18"/>
                <w:szCs w:val="18"/>
                <w:lang w:val="en-US" w:eastAsia="zh-C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default" w:ascii="仿宋_GB2312" w:hAnsi="仿宋_GB2312" w:eastAsia="仿宋_GB2312" w:cs="仿宋_GB2312"/>
                <w:snapToGrid w:val="0"/>
                <w:color w:val="000000"/>
                <w:sz w:val="18"/>
                <w:szCs w:val="18"/>
                <w:lang w:val="en"/>
              </w:rPr>
            </w:pPr>
            <w:r>
              <w:rPr>
                <w:rFonts w:hint="eastAsia" w:ascii="仿宋_GB2312" w:hAnsi="仿宋_GB2312" w:eastAsia="仿宋_GB2312" w:cs="仿宋_GB2312"/>
                <w:snapToGrid w:val="0"/>
                <w:color w:val="000000"/>
                <w:sz w:val="18"/>
                <w:szCs w:val="18"/>
              </w:rPr>
              <w:t>3.【法律】《中华人民共和国行政处罚法》第五十七条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调查终结，行政机关负责人应当对调查结果进行审查，根据不同情况，分别作出如下决定</w:t>
            </w:r>
            <w:r>
              <w:rPr>
                <w:rFonts w:hint="default" w:ascii="仿宋_GB2312" w:hAnsi="仿宋_GB2312" w:eastAsia="仿宋_GB2312" w:cs="仿宋_GB2312"/>
                <w:snapToGrid w:val="0"/>
                <w:color w:val="000000"/>
                <w:sz w:val="18"/>
                <w:szCs w:val="18"/>
                <w:lang w:val="e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对情节复杂或者重大违法行为给予行政处罚，行政机关负责人应当集体讨论决定。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4</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.【法律】《中华人民共和国行政处罚法》第四十四条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行政机关在作出行政处罚决定之前，应当告知当事人拟作出的行政处罚内容及事实、理由、依据，并告知当事人依法享有的陈述、申辩、要求听证等权利。</w:t>
            </w:r>
          </w:p>
          <w:p>
            <w:pPr>
              <w:keepNext w:val="0"/>
              <w:keepLines w:val="0"/>
              <w:pageBreakBefore w:val="0"/>
              <w:kinsoku/>
              <w:wordWrap/>
              <w:overflowPunct/>
              <w:topLinePunct w:val="0"/>
              <w:autoSpaceDE/>
              <w:autoSpaceDN/>
              <w:bidi w:val="0"/>
              <w:spacing w:line="280" w:lineRule="exact"/>
              <w:ind w:firstLine="360" w:firstLineChars="200"/>
              <w:rPr>
                <w:rFonts w:hint="default" w:ascii="仿宋_GB2312" w:hAnsi="仿宋_GB2312" w:eastAsia="仿宋_GB2312" w:cs="仿宋_GB2312"/>
                <w:snapToGrid w:val="0"/>
                <w:color w:val="000000"/>
                <w:sz w:val="18"/>
                <w:szCs w:val="18"/>
                <w:lang w:val="en"/>
              </w:rPr>
            </w:pPr>
            <w:r>
              <w:rPr>
                <w:rFonts w:hint="eastAsia" w:ascii="仿宋_GB2312" w:hAnsi="仿宋_GB2312" w:eastAsia="仿宋_GB2312" w:cs="仿宋_GB2312"/>
                <w:snapToGrid w:val="0"/>
                <w:color w:val="000000"/>
                <w:sz w:val="18"/>
                <w:szCs w:val="18"/>
              </w:rPr>
              <w:t>4</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.【法律】《中华人民共和国行政处罚法》第六十三条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行政机关拟作出下列行政处罚决定，应当告知当事人有要求听证的权利，当事人要求听证的，行政机关应当组织听证</w:t>
            </w:r>
            <w:r>
              <w:rPr>
                <w:rFonts w:hint="default" w:ascii="仿宋_GB2312" w:hAnsi="仿宋_GB2312" w:eastAsia="仿宋_GB2312" w:cs="仿宋_GB2312"/>
                <w:snapToGrid w:val="0"/>
                <w:color w:val="000000"/>
                <w:sz w:val="18"/>
                <w:szCs w:val="18"/>
                <w:lang w:val="e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一）较大数额罚款；（二）没收较大数额违法所得、没收较大价值非法财物；（三）降低资质等级、吊销许可证件；（四）责令停产停业、责令关闭、限制从业；（五）其他较重的行政处罚；（六）法律、法规、规章规定的其他情形。</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当事人不承担行政机关组织听证的费用。</w:t>
            </w:r>
          </w:p>
          <w:p>
            <w:pPr>
              <w:keepNext w:val="0"/>
              <w:keepLines w:val="0"/>
              <w:pageBreakBefore w:val="0"/>
              <w:kinsoku/>
              <w:wordWrap/>
              <w:overflowPunct/>
              <w:topLinePunct w:val="0"/>
              <w:autoSpaceDE/>
              <w:autoSpaceDN/>
              <w:bidi w:val="0"/>
              <w:spacing w:line="280" w:lineRule="exact"/>
              <w:ind w:firstLine="360" w:firstLineChars="200"/>
              <w:rPr>
                <w:rFonts w:hint="default" w:ascii="仿宋_GB2312" w:hAnsi="仿宋_GB2312" w:eastAsia="仿宋_GB2312" w:cs="仿宋_GB2312"/>
                <w:snapToGrid w:val="0"/>
                <w:color w:val="000000"/>
                <w:sz w:val="18"/>
                <w:szCs w:val="18"/>
                <w:lang w:val="en"/>
              </w:rPr>
            </w:pPr>
            <w:r>
              <w:rPr>
                <w:rFonts w:hint="eastAsia" w:ascii="仿宋_GB2312" w:hAnsi="仿宋_GB2312" w:eastAsia="仿宋_GB2312" w:cs="仿宋_GB2312"/>
                <w:snapToGrid w:val="0"/>
                <w:color w:val="000000"/>
                <w:sz w:val="18"/>
                <w:szCs w:val="18"/>
              </w:rPr>
              <w:t>5</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.【法律】《中华人民共和国行政处罚法》第五十七条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调查终结，行政机关负责人应当对调查结果进行审查，根据不同情况，分别作出如下决定</w:t>
            </w:r>
            <w:r>
              <w:rPr>
                <w:rFonts w:hint="default" w:ascii="仿宋_GB2312" w:hAnsi="仿宋_GB2312" w:eastAsia="仿宋_GB2312" w:cs="仿宋_GB2312"/>
                <w:snapToGrid w:val="0"/>
                <w:color w:val="000000"/>
                <w:sz w:val="18"/>
                <w:szCs w:val="18"/>
                <w:lang w:val="e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对情节复杂或者重大违法行为给予行政处罚，行政机关负责人应当集体讨论决定。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5</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.【法律】《中华人民共和国行政处罚法》第四十五条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当事人有权进行陈述和申辩。行政机关必须充分听取当事人的意见，对当事人提出的事实、理由和证据，应当进行复核；当事人提出的事实、理由或者证据成立的，行政机关应当采纳。行政机关不得因当事人陈述、申辩而给予更重的处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6.【法律】《中华人民共和国行政处罚法》第六十一条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行政处罚决定书应当在宣告后当场交付当事人；当事人不在场的，行政机关应当在七日内依照《中华人民共和国民事诉讼法》的有关规定，将行政处罚决定书送达当事人。</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当事人同意并签订确认书的，行政机关可以采用传真、电子邮件等方式，将行政处罚决定书等送达当事人。</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7</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.【法律】《中华人民共和国行政处罚法》第六十六条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行政处罚决定依法作出后，当事人应当在行政处罚决定书载明的期限内，予以履行。当事人确有经济困难，需要延期或者分期缴纳罚款的，经当事人申请和行政机关批准，可以暂缓或者分期缴纳。</w:t>
            </w:r>
          </w:p>
          <w:p>
            <w:pPr>
              <w:keepNext w:val="0"/>
              <w:keepLines w:val="0"/>
              <w:pageBreakBefore w:val="0"/>
              <w:kinsoku/>
              <w:wordWrap/>
              <w:overflowPunct/>
              <w:topLinePunct w:val="0"/>
              <w:autoSpaceDE/>
              <w:autoSpaceDN/>
              <w:bidi w:val="0"/>
              <w:spacing w:line="280" w:lineRule="exact"/>
              <w:ind w:firstLine="360" w:firstLineChars="200"/>
              <w:rPr>
                <w:sz w:val="18"/>
                <w:szCs w:val="18"/>
              </w:rPr>
            </w:pPr>
            <w:r>
              <w:rPr>
                <w:rFonts w:hint="eastAsia" w:ascii="仿宋_GB2312" w:hAnsi="仿宋_GB2312" w:eastAsia="仿宋_GB2312" w:cs="仿宋_GB2312"/>
                <w:snapToGrid w:val="0"/>
                <w:color w:val="000000"/>
                <w:sz w:val="18"/>
                <w:szCs w:val="18"/>
              </w:rPr>
              <w:t>7</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.【法律】《中华人民共和国行政处罚法》第七十五条</w:t>
            </w:r>
            <w:r>
              <w:rPr>
                <w:rFonts w:hint="default" w:ascii="仿宋_GB2312" w:hAnsi="仿宋_GB2312" w:eastAsia="仿宋_GB2312" w:cs="仿宋_GB2312"/>
                <w:snapToGrid w:val="0"/>
                <w:color w:val="000000"/>
                <w:sz w:val="18"/>
                <w:szCs w:val="18"/>
                <w:lang w:val="en"/>
              </w:rPr>
              <w:t xml:space="preserve">  </w:t>
            </w:r>
            <w:r>
              <w:rPr>
                <w:rFonts w:ascii="仿宋_GB2312" w:hAnsi="仿宋_GB2312" w:eastAsia="仿宋_GB2312" w:cs="仿宋_GB2312"/>
                <w:sz w:val="18"/>
                <w:szCs w:val="18"/>
              </w:rPr>
              <w:t>行政机关应当建立健全对行政处罚的监督制度。县级以上人民政府应当定期组织开展行政执法评议、考核，加强对行政处罚的监督检查，规范和保障行政处罚的实施。</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ascii="仿宋_GB2312" w:hAnsi="仿宋_GB2312" w:eastAsia="仿宋_GB2312" w:cs="仿宋_GB2312"/>
                <w:sz w:val="18"/>
                <w:szCs w:val="18"/>
              </w:rPr>
              <w:t>行政机关实施行政处罚应当接受社会监督。公民、法人或者其他组织对行政机关实施行政处罚的行为，有权申诉或者检举；行政机</w:t>
            </w:r>
            <w:r>
              <w:rPr>
                <w:rFonts w:hint="eastAsia" w:ascii="仿宋_GB2312" w:hAnsi="仿宋_GB2312" w:eastAsia="仿宋_GB2312" w:cs="仿宋_GB2312"/>
                <w:snapToGrid w:val="0"/>
                <w:color w:val="000000"/>
                <w:sz w:val="18"/>
                <w:szCs w:val="18"/>
              </w:rPr>
              <w:t>关应当认真审查，发现有错误的，应当主动改正。</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lang w:val="en-US" w:eastAsia="zh-CN"/>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eastAsia="仿宋_GB2312" w:cs="仿宋_GB2312"/>
                <w:snapToGrid w:val="0"/>
                <w:color w:val="000000"/>
                <w:sz w:val="18"/>
                <w:szCs w:val="18"/>
                <w:lang w:val="en" w:eastAsia="zh-CN"/>
              </w:rPr>
            </w:pPr>
            <w:r>
              <w:rPr>
                <w:rFonts w:hint="eastAsia" w:eastAsia="仿宋_GB2312" w:cs="仿宋_GB2312"/>
                <w:snapToGrid w:val="0"/>
                <w:color w:val="000000"/>
                <w:sz w:val="18"/>
                <w:szCs w:val="18"/>
              </w:rPr>
              <w:t>因不履行或不正确履行行政职责，有下列情形的，行政机关及相关工作人员应承担相应责任</w:t>
            </w:r>
            <w:r>
              <w:rPr>
                <w:rFonts w:hint="default" w:eastAsia="仿宋_GB2312" w:cs="仿宋_GB2312"/>
                <w:snapToGrid w:val="0"/>
                <w:color w:val="000000"/>
                <w:sz w:val="18"/>
                <w:szCs w:val="18"/>
                <w:lang w:val="e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1.不按照法定条件或法定程序对违反节能法行为实施行政处罚的；没有法律和事实依据实施行政处罚的；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2.擅自改变处罚幅度、范围的；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3.执法人员玩忽职守，对应当予以制止和处罚的违法行为不予以制止、处罚，致使公民、法人或其他组织的合法利益、公共利益和社会秩序遭受损害的；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4.徇私舞弊、包庇、纵容用能违法行为的；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5.违法对当事人进行处罚不使用罚款、没收财物单据或者使用非法定部门制发的罚款、没收财物单据的；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6.在行政处罚过程中发生腐败行为的或使用、损毁扣押的财物，对当事人造成损失的；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7.其他违反法律法规、规章以及规范</w:t>
            </w:r>
            <w:r>
              <w:rPr>
                <w:rFonts w:hint="eastAsia" w:eastAsia="仿宋_GB2312" w:cs="仿宋_GB2312"/>
                <w:snapToGrid w:val="0"/>
                <w:color w:val="000000"/>
                <w:sz w:val="18"/>
                <w:szCs w:val="18"/>
                <w:lang w:eastAsia="zh-CN"/>
              </w:rPr>
              <w:t>性文件的行为。（机关纪委）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eastAsia="仿宋_GB2312" w:cs="仿宋_GB2312"/>
                <w:snapToGrid w:val="0"/>
                <w:color w:val="000000"/>
                <w:sz w:val="18"/>
                <w:szCs w:val="18"/>
                <w:lang w:val="en"/>
              </w:rPr>
            </w:pPr>
            <w:r>
              <w:rPr>
                <w:rFonts w:hint="eastAsia" w:eastAsia="仿宋_GB2312" w:cs="仿宋_GB2312"/>
                <w:snapToGrid w:val="0"/>
                <w:color w:val="000000"/>
                <w:sz w:val="18"/>
                <w:szCs w:val="18"/>
              </w:rPr>
              <w:t>1.【法律】《中华人民共和国行政处罚法》第七十六条</w:t>
            </w:r>
            <w:r>
              <w:rPr>
                <w:rFonts w:hint="eastAsia" w:eastAsia="仿宋_GB2312" w:cs="仿宋_GB2312"/>
                <w:snapToGrid w:val="0"/>
                <w:color w:val="000000"/>
                <w:sz w:val="18"/>
                <w:szCs w:val="18"/>
                <w:lang w:eastAsia="zh-CN"/>
              </w:rPr>
              <w:t xml:space="preserve">  </w:t>
            </w:r>
            <w:r>
              <w:rPr>
                <w:rFonts w:hint="eastAsia" w:eastAsia="仿宋_GB2312" w:cs="仿宋_GB2312"/>
                <w:snapToGrid w:val="0"/>
                <w:color w:val="000000"/>
                <w:sz w:val="18"/>
                <w:szCs w:val="18"/>
              </w:rPr>
              <w:t>行政机关实施行政处罚，有下列情形之一，由上级行政机关或者有关机关责令改正，对直接负责的主管人员和其他直接责任人员依法给予处分</w:t>
            </w:r>
            <w:r>
              <w:rPr>
                <w:rFonts w:hint="default" w:eastAsia="仿宋_GB2312" w:cs="仿宋_GB2312"/>
                <w:snapToGrid w:val="0"/>
                <w:color w:val="000000"/>
                <w:sz w:val="18"/>
                <w:szCs w:val="18"/>
                <w:lang w:val="e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（一）没有法定的行政处罚依据的；（二）擅自改变行政处罚种类、幅度的；（三）违反法定的行政处罚程序的；（四）违反本法第二十条关于委托处罚的规定的；（五）执法人员未取得执法证件的。</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行政机关对符合立案标准的案件不及时立案的，依照前款规定予以处理。</w:t>
            </w:r>
            <w:r>
              <w:rPr>
                <w:rFonts w:hint="eastAsia" w:eastAsia="仿宋_GB2312" w:cs="仿宋_GB2312"/>
                <w:snapToGrid w:val="0"/>
                <w:color w:val="000000"/>
                <w:sz w:val="18"/>
                <w:szCs w:val="18"/>
                <w:lang w:eastAsia="zh-C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eastAsia="仿宋_GB2312" w:cs="仿宋_GB2312"/>
                <w:snapToGrid w:val="0"/>
                <w:color w:val="000000"/>
                <w:sz w:val="18"/>
                <w:szCs w:val="18"/>
                <w:lang w:val="en-US" w:eastAsia="zh-CN"/>
              </w:rPr>
            </w:pPr>
            <w:r>
              <w:rPr>
                <w:rFonts w:hint="eastAsia" w:eastAsia="仿宋_GB2312" w:cs="仿宋_GB2312"/>
                <w:snapToGrid w:val="0"/>
                <w:color w:val="000000"/>
                <w:sz w:val="18"/>
                <w:szCs w:val="18"/>
                <w:lang w:val="en-US" w:eastAsia="zh-CN"/>
              </w:rPr>
              <w:t>2.同1。</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lang w:val="en-US" w:eastAsia="zh-CN"/>
              </w:rPr>
              <w:t>3</w:t>
            </w:r>
            <w:r>
              <w:rPr>
                <w:rFonts w:hint="eastAsia" w:eastAsia="仿宋_GB2312" w:cs="仿宋_GB2312"/>
                <w:snapToGrid w:val="0"/>
                <w:color w:val="000000"/>
                <w:sz w:val="18"/>
                <w:szCs w:val="18"/>
              </w:rPr>
              <w:t>.【法律】《中华人民共和国行政处罚法》第八十三条</w:t>
            </w:r>
            <w:r>
              <w:rPr>
                <w:rFonts w:hint="eastAsia" w:eastAsia="仿宋_GB2312" w:cs="仿宋_GB2312"/>
                <w:snapToGrid w:val="0"/>
                <w:color w:val="000000"/>
                <w:sz w:val="18"/>
                <w:szCs w:val="18"/>
                <w:lang w:eastAsia="zh-CN"/>
              </w:rPr>
              <w:t xml:space="preserve">  </w:t>
            </w:r>
            <w:r>
              <w:rPr>
                <w:rFonts w:hint="eastAsia" w:ascii="仿宋_GB2312" w:hAnsi="仿宋_GB2312" w:eastAsia="仿宋_GB2312" w:cs="仿宋_GB2312"/>
                <w:snapToGrid w:val="0"/>
                <w:color w:val="000000"/>
                <w:sz w:val="18"/>
                <w:szCs w:val="18"/>
              </w:rPr>
              <w:t>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r>
              <w:rPr>
                <w:rFonts w:hint="eastAsia" w:eastAsia="仿宋_GB2312" w:cs="仿宋_GB2312"/>
                <w:snapToGrid w:val="0"/>
                <w:color w:val="000000"/>
                <w:sz w:val="18"/>
                <w:szCs w:val="18"/>
                <w:lang w:eastAsia="zh-C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eastAsia="仿宋_GB2312" w:cs="仿宋_GB2312"/>
                <w:i w:val="0"/>
                <w:snapToGrid w:val="0"/>
                <w:color w:val="000000"/>
                <w:kern w:val="2"/>
                <w:sz w:val="18"/>
                <w:szCs w:val="18"/>
                <w:u w:val="none"/>
                <w:lang w:val="en-US" w:eastAsia="zh-CN" w:bidi="ar"/>
              </w:rPr>
              <w:t>4-1</w:t>
            </w:r>
            <w:r>
              <w:rPr>
                <w:rFonts w:hint="eastAsia" w:ascii="Times New Roman" w:hAnsi="Times New Roman" w:eastAsia="仿宋_GB2312" w:cs="仿宋_GB2312"/>
                <w:i w:val="0"/>
                <w:snapToGrid w:val="0"/>
                <w:color w:val="000000"/>
                <w:kern w:val="2"/>
                <w:sz w:val="18"/>
                <w:szCs w:val="18"/>
                <w:u w:val="none"/>
                <w:lang w:val="en-US" w:eastAsia="zh-CN" w:bidi="ar"/>
              </w:rPr>
              <w:t xml:space="preserve">.【法律】《中华人民共和国公职人员政务处分法》第三十八条 有下列行为之一，情节较重的，予以警告、记过或者记大过；情节严重的，予以降级或者撤职 </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ascii="Times New Roman" w:hAnsi="Times New Roman" w:eastAsia="仿宋_GB2312" w:cs="仿宋_GB2312"/>
                <w:i w:val="0"/>
                <w:snapToGrid w:val="0"/>
                <w:color w:val="000000"/>
                <w:kern w:val="2"/>
                <w:sz w:val="18"/>
                <w:szCs w:val="18"/>
                <w:u w:val="none"/>
                <w:lang w:val="en-US" w:eastAsia="zh-CN" w:bidi="ar"/>
              </w:rPr>
              <w:t xml:space="preserve"> </w:t>
            </w:r>
            <w:r>
              <w:rPr>
                <w:rFonts w:hint="eastAsia" w:eastAsia="仿宋_GB2312" w:cs="仿宋_GB2312"/>
                <w:i w:val="0"/>
                <w:snapToGrid w:val="0"/>
                <w:color w:val="000000"/>
                <w:kern w:val="2"/>
                <w:sz w:val="18"/>
                <w:szCs w:val="18"/>
                <w:u w:val="none"/>
                <w:lang w:val="en-US"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（一）违反规定向管理服务对象收取、摊派财物的；（二）在管理服务活动中故意刁难、吃拿卡要的；（三）在管理服务活动中态度恶劣粗暴，造成不良后果或者影响的；</w:t>
            </w:r>
            <w:r>
              <w:rPr>
                <w:rFonts w:hint="eastAsia" w:eastAsia="仿宋_GB2312" w:cs="仿宋_GB2312"/>
                <w:i w:val="0"/>
                <w:snapToGrid w:val="0"/>
                <w:color w:val="000000"/>
                <w:kern w:val="2"/>
                <w:sz w:val="18"/>
                <w:szCs w:val="18"/>
                <w:u w:val="none"/>
                <w:lang w:val="en-US" w:eastAsia="zh-CN" w:bidi="ar"/>
              </w:rPr>
              <w:t>（</w:t>
            </w:r>
            <w:r>
              <w:rPr>
                <w:rFonts w:hint="eastAsia" w:ascii="Times New Roman" w:hAnsi="Times New Roman" w:eastAsia="仿宋_GB2312" w:cs="仿宋_GB2312"/>
                <w:i w:val="0"/>
                <w:snapToGrid w:val="0"/>
                <w:color w:val="000000"/>
                <w:kern w:val="2"/>
                <w:sz w:val="18"/>
                <w:szCs w:val="18"/>
                <w:u w:val="none"/>
                <w:lang w:val="en-US" w:eastAsia="zh-CN" w:bidi="ar"/>
              </w:rPr>
              <w:t>四）不按照规定公开工作信息，侵犯管理服务对象知情权，造成不良后果或者影响的；（五）其他侵犯管理服务对象利益的行为，造成不良后果或者影响的。</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有前款第一项、第二项和第五项行为，情节特别严重的，予以开除。</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eastAsia="仿宋_GB2312" w:cs="仿宋_GB2312"/>
                <w:i w:val="0"/>
                <w:snapToGrid w:val="0"/>
                <w:color w:val="000000"/>
                <w:kern w:val="2"/>
                <w:sz w:val="18"/>
                <w:szCs w:val="18"/>
                <w:u w:val="none"/>
                <w:lang w:val="en-US" w:eastAsia="zh-CN" w:bidi="ar"/>
              </w:rPr>
              <w:t xml:space="preserve">    4-2</w:t>
            </w:r>
            <w:r>
              <w:rPr>
                <w:rFonts w:hint="eastAsia" w:ascii="Times New Roman" w:hAnsi="Times New Roman" w:eastAsia="仿宋_GB2312" w:cs="仿宋_GB2312"/>
                <w:i w:val="0"/>
                <w:snapToGrid w:val="0"/>
                <w:color w:val="000000"/>
                <w:kern w:val="2"/>
                <w:sz w:val="18"/>
                <w:szCs w:val="18"/>
                <w:u w:val="none"/>
                <w:lang w:val="en-US" w:eastAsia="zh-CN" w:bidi="ar"/>
              </w:rPr>
              <w:t xml:space="preserve">.【法律】《中华人民共和国公职人员政务处分法》第三十九条 有下列行为之一，造成不良后果或者影响的，予以警告、记过或者记大过；情节较重的，予以降级或者撤职；情节严重的，予以开除 </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ascii="Times New Roman" w:hAnsi="Times New Roman" w:eastAsia="仿宋_GB2312" w:cs="仿宋_GB2312"/>
                <w:i w:val="0"/>
                <w:snapToGrid w:val="0"/>
                <w:color w:val="000000"/>
                <w:kern w:val="2"/>
                <w:sz w:val="18"/>
                <w:szCs w:val="18"/>
                <w:u w:val="none"/>
                <w:lang w:val="en-US" w:eastAsia="zh-CN" w:bidi="ar"/>
              </w:rPr>
              <w:t xml:space="preserve"> </w:t>
            </w:r>
            <w:r>
              <w:rPr>
                <w:rFonts w:hint="eastAsia" w:eastAsia="仿宋_GB2312" w:cs="仿宋_GB2312"/>
                <w:i w:val="0"/>
                <w:snapToGrid w:val="0"/>
                <w:color w:val="000000"/>
                <w:kern w:val="2"/>
                <w:sz w:val="18"/>
                <w:szCs w:val="18"/>
                <w:u w:val="none"/>
                <w:lang w:val="en-US"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一）滥用职权，危害国家利益、社会公共利益或者侵害公民、法人、其他组织合法权益的；（二）不履行或者不正确履行职责，玩忽职守，贻误工作的；（三）工作中有形式主义、官僚主义行为的；（四）工作中有弄虚作假，误导、欺骗行为的；（五）泄露国家秘密、工作秘密，或者泄露因履行职责掌握的商业秘密、个人隐私的。</w:t>
            </w:r>
          </w:p>
          <w:p>
            <w:pPr>
              <w:keepNext w:val="0"/>
              <w:keepLines w:val="0"/>
              <w:pageBreakBefore w:val="0"/>
              <w:widowControl/>
              <w:suppressLineNumbers w:val="0"/>
              <w:kinsoku/>
              <w:wordWrap/>
              <w:overflowPunct/>
              <w:topLinePunct w:val="0"/>
              <w:autoSpaceDE/>
              <w:autoSpaceDN/>
              <w:bidi w:val="0"/>
              <w:spacing w:line="280" w:lineRule="exact"/>
              <w:ind w:firstLine="360" w:firstLineChars="200"/>
              <w:jc w:val="left"/>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5.【法律】《中华人民共和国行政处罚法》第七十七条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eastAsia="仿宋_GB2312" w:cs="仿宋_GB2312"/>
                <w:i w:val="0"/>
                <w:snapToGrid w:val="0"/>
                <w:color w:val="000000"/>
                <w:kern w:val="2"/>
                <w:sz w:val="18"/>
                <w:szCs w:val="18"/>
                <w:u w:val="none"/>
                <w:lang w:val="en-US"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6</w:t>
            </w:r>
            <w:r>
              <w:rPr>
                <w:rFonts w:hint="eastAsia" w:eastAsia="仿宋_GB2312" w:cs="仿宋_GB2312"/>
                <w:i w:val="0"/>
                <w:snapToGrid w:val="0"/>
                <w:color w:val="000000"/>
                <w:kern w:val="2"/>
                <w:sz w:val="18"/>
                <w:szCs w:val="18"/>
                <w:u w:val="none"/>
                <w:lang w:val="en-US" w:eastAsia="zh-CN" w:bidi="ar"/>
              </w:rPr>
              <w:t>-1</w:t>
            </w:r>
            <w:r>
              <w:rPr>
                <w:rFonts w:hint="eastAsia" w:ascii="Times New Roman" w:hAnsi="Times New Roman" w:eastAsia="仿宋_GB2312" w:cs="仿宋_GB2312"/>
                <w:i w:val="0"/>
                <w:snapToGrid w:val="0"/>
                <w:color w:val="000000"/>
                <w:kern w:val="2"/>
                <w:sz w:val="18"/>
                <w:szCs w:val="18"/>
                <w:u w:val="none"/>
                <w:lang w:val="en-US" w:eastAsia="zh-CN" w:bidi="ar"/>
              </w:rPr>
              <w:t>.【法律】《中华人民共和国行政处罚法》第七十九条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 执法人员利用职务上的便利，索取或者收受他人财物、将收缴罚款据为己有，构成犯罪的，依法追究刑事责任；情节轻微不构成犯罪的，依法给予处分。</w:t>
            </w:r>
          </w:p>
          <w:p>
            <w:pPr>
              <w:keepNext w:val="0"/>
              <w:keepLines w:val="0"/>
              <w:pageBreakBefore w:val="0"/>
              <w:widowControl/>
              <w:suppressLineNumbers w:val="0"/>
              <w:kinsoku/>
              <w:wordWrap/>
              <w:overflowPunct/>
              <w:topLinePunct w:val="0"/>
              <w:autoSpaceDE/>
              <w:autoSpaceDN/>
              <w:bidi w:val="0"/>
              <w:spacing w:line="280" w:lineRule="exact"/>
              <w:ind w:firstLine="360" w:firstLineChars="200"/>
              <w:jc w:val="left"/>
              <w:rPr>
                <w:rFonts w:hint="eastAsia"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6-</w:t>
            </w:r>
            <w:r>
              <w:rPr>
                <w:rFonts w:hint="eastAsia" w:eastAsia="仿宋_GB2312" w:cs="仿宋_GB2312"/>
                <w:i w:val="0"/>
                <w:snapToGrid w:val="0"/>
                <w:color w:val="000000"/>
                <w:kern w:val="2"/>
                <w:sz w:val="18"/>
                <w:szCs w:val="18"/>
                <w:u w:val="none"/>
                <w:lang w:val="en-US" w:eastAsia="zh-CN" w:bidi="ar"/>
              </w:rPr>
              <w:t>2</w:t>
            </w:r>
            <w:r>
              <w:rPr>
                <w:rFonts w:hint="eastAsia" w:ascii="Times New Roman" w:hAnsi="Times New Roman" w:eastAsia="仿宋_GB2312" w:cs="仿宋_GB2312"/>
                <w:i w:val="0"/>
                <w:snapToGrid w:val="0"/>
                <w:color w:val="000000"/>
                <w:kern w:val="2"/>
                <w:sz w:val="18"/>
                <w:szCs w:val="18"/>
                <w:u w:val="none"/>
                <w:lang w:val="en-US" w:eastAsia="zh-CN" w:bidi="ar"/>
              </w:rPr>
              <w:t>.【法律】《中华人民共和国行政处罚法》第八十条　行政机关使用或者损毁查封、扣押的财物，对当事人造成损失的，应当依法予以赔偿，对直接负责的主管人员和其他直接责任人员依法给予处分</w:t>
            </w:r>
            <w:r>
              <w:rPr>
                <w:rFonts w:hint="eastAsia" w:eastAsia="仿宋_GB2312" w:cs="仿宋_GB2312"/>
                <w:i w:val="0"/>
                <w:snapToGrid w:val="0"/>
                <w:color w:val="000000"/>
                <w:kern w:val="2"/>
                <w:sz w:val="18"/>
                <w:szCs w:val="18"/>
                <w:u w:val="none"/>
                <w:lang w:val="en-US" w:eastAsia="zh-CN" w:bidi="ar"/>
              </w:rPr>
              <w:t>。</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i w:val="0"/>
                <w:snapToGrid w:val="0"/>
                <w:color w:val="000000"/>
                <w:kern w:val="2"/>
                <w:sz w:val="18"/>
                <w:szCs w:val="18"/>
                <w:u w:val="none"/>
                <w:lang w:val="en-US" w:eastAsia="zh-CN" w:bidi="ar"/>
              </w:rPr>
              <w:t>6-3</w:t>
            </w:r>
            <w:r>
              <w:rPr>
                <w:rFonts w:hint="default" w:eastAsia="仿宋_GB2312" w:cs="仿宋_GB2312"/>
                <w:i w:val="0"/>
                <w:snapToGrid w:val="0"/>
                <w:color w:val="000000"/>
                <w:kern w:val="2"/>
                <w:sz w:val="18"/>
                <w:szCs w:val="18"/>
                <w:u w:val="none"/>
                <w:lang w:val="en" w:eastAsia="zh-CN" w:bidi="ar"/>
              </w:rPr>
              <w:t>.</w:t>
            </w:r>
            <w:r>
              <w:rPr>
                <w:rFonts w:hint="eastAsia" w:eastAsia="仿宋_GB2312" w:cs="仿宋_GB2312"/>
                <w:i w:val="0"/>
                <w:snapToGrid w:val="0"/>
                <w:color w:val="000000"/>
                <w:kern w:val="2"/>
                <w:sz w:val="18"/>
                <w:szCs w:val="18"/>
                <w:u w:val="none"/>
                <w:lang w:val="en" w:eastAsia="zh-CN" w:bidi="ar"/>
              </w:rPr>
              <w:t>同</w:t>
            </w:r>
            <w:r>
              <w:rPr>
                <w:rFonts w:hint="eastAsia" w:eastAsia="仿宋_GB2312" w:cs="仿宋_GB2312"/>
                <w:i w:val="0"/>
                <w:snapToGrid w:val="0"/>
                <w:color w:val="000000"/>
                <w:kern w:val="2"/>
                <w:sz w:val="18"/>
                <w:szCs w:val="18"/>
                <w:u w:val="none"/>
                <w:lang w:val="en-US" w:eastAsia="zh-CN" w:bidi="ar"/>
              </w:rPr>
              <w:t>4。</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法律法规</w:t>
            </w:r>
            <w:r>
              <w:rPr>
                <w:rFonts w:hint="eastAsia" w:eastAsia="仿宋_GB2312" w:cs="仿宋_GB2312"/>
                <w:snapToGrid w:val="0"/>
                <w:color w:val="000000"/>
                <w:sz w:val="18"/>
                <w:szCs w:val="18"/>
                <w:lang w:eastAsia="zh-CN"/>
              </w:rPr>
              <w:t>规章</w:t>
            </w:r>
            <w:r>
              <w:rPr>
                <w:rFonts w:hint="eastAsia" w:eastAsia="仿宋_GB2312" w:cs="仿宋_GB2312"/>
                <w:snapToGrid w:val="0"/>
                <w:color w:val="000000"/>
                <w:sz w:val="18"/>
                <w:szCs w:val="18"/>
              </w:rPr>
              <w:t>规定的免责情形以及市委、市政府有关文件中明确的免责情形。</w:t>
            </w:r>
          </w:p>
        </w:tc>
        <w:tc>
          <w:tcPr>
            <w:tcW w:w="609" w:type="dxa"/>
            <w:tcBorders>
              <w:top w:val="single" w:color="000000" w:sz="4" w:space="0"/>
              <w:left w:val="single" w:color="000000" w:sz="4" w:space="0"/>
              <w:bottom w:val="single" w:color="000000" w:sz="4" w:space="0"/>
            </w:tcBorders>
            <w:shd w:val="clear" w:color="auto" w:fill="auto"/>
            <w:noWrap w:val="0"/>
            <w:tcMar>
              <w:top w:w="57" w:type="dxa"/>
              <w:left w:w="57" w:type="dxa"/>
              <w:bottom w:w="57" w:type="dxa"/>
              <w:right w:w="57" w:type="dxa"/>
            </w:tcMar>
            <w:vAlign w:val="top"/>
          </w:tcPr>
          <w:p>
            <w:pPr>
              <w:keepNext w:val="0"/>
              <w:keepLines w:val="0"/>
              <w:pageBreakBefore w:val="0"/>
              <w:widowControl/>
              <w:kinsoku/>
              <w:wordWrap/>
              <w:overflowPunct/>
              <w:topLinePunct w:val="0"/>
              <w:autoSpaceDE/>
              <w:autoSpaceDN/>
              <w:bidi w:val="0"/>
              <w:adjustRightInd w:val="0"/>
              <w:snapToGrid w:val="0"/>
              <w:spacing w:line="280" w:lineRule="exact"/>
              <w:ind w:firstLine="0" w:firstLineChars="0"/>
              <w:rPr>
                <w:rFonts w:hint="eastAsia" w:ascii="Times New Roman" w:hAnsi="Times New Roman" w:eastAsia="仿宋_GB2312" w:cs="仿宋_GB2312"/>
                <w:snapToGrid w:val="0"/>
                <w:color w:val="00000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lang w:val="en-US" w:eastAsia="zh-CN"/>
              </w:rPr>
              <w:t>6</w:t>
            </w:r>
          </w:p>
        </w:tc>
        <w:tc>
          <w:tcPr>
            <w:tcW w:w="568" w:type="dxa"/>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720" w:firstLineChars="4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 xml:space="preserve"> 行政处罚</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对重点用能单位未按照规定设立能源管理岗位</w:t>
            </w:r>
            <w:r>
              <w:rPr>
                <w:rFonts w:hint="eastAsia" w:eastAsia="仿宋_GB2312" w:cs="仿宋_GB2312"/>
                <w:strike w:val="0"/>
                <w:snapToGrid w:val="0"/>
                <w:color w:val="auto"/>
                <w:sz w:val="18"/>
                <w:szCs w:val="18"/>
              </w:rPr>
              <w:t>并报管理节能工作的部门和有关部门备案</w:t>
            </w:r>
            <w:r>
              <w:rPr>
                <w:rFonts w:hint="eastAsia" w:eastAsia="仿宋_GB2312" w:cs="仿宋_GB2312"/>
                <w:snapToGrid w:val="0"/>
                <w:color w:val="000000"/>
                <w:sz w:val="18"/>
                <w:szCs w:val="18"/>
              </w:rPr>
              <w:t>的</w:t>
            </w:r>
            <w:r>
              <w:rPr>
                <w:rFonts w:hint="eastAsia" w:eastAsia="仿宋_GB2312" w:cs="仿宋_GB2312"/>
                <w:snapToGrid w:val="0"/>
                <w:color w:val="000000"/>
                <w:sz w:val="18"/>
                <w:szCs w:val="18"/>
                <w:lang w:eastAsia="zh-CN"/>
              </w:rPr>
              <w:t>行政</w:t>
            </w:r>
            <w:r>
              <w:rPr>
                <w:rFonts w:hint="eastAsia" w:eastAsia="仿宋_GB2312" w:cs="仿宋_GB2312"/>
                <w:snapToGrid w:val="0"/>
                <w:color w:val="000000"/>
                <w:sz w:val="18"/>
                <w:szCs w:val="18"/>
              </w:rPr>
              <w:t>处罚</w:t>
            </w:r>
          </w:p>
        </w:tc>
        <w:tc>
          <w:tcPr>
            <w:tcW w:w="544"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柳州市工业和信息化局</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 xml:space="preserve"> </w:t>
            </w:r>
            <w:r>
              <w:rPr>
                <w:rFonts w:hint="eastAsia" w:eastAsia="仿宋_GB2312" w:cs="仿宋_GB2312"/>
                <w:snapToGrid w:val="0"/>
                <w:color w:val="000000"/>
                <w:sz w:val="18"/>
                <w:szCs w:val="18"/>
                <w:lang w:eastAsia="zh-CN"/>
              </w:rPr>
              <w:t>节能与综合利用科</w:t>
            </w:r>
          </w:p>
        </w:tc>
        <w:tc>
          <w:tcPr>
            <w:tcW w:w="3146"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【法律】《中华人民共和国节约能源法》</w:t>
            </w:r>
            <w:r>
              <w:rPr>
                <w:rFonts w:hint="eastAsia" w:eastAsia="仿宋_GB2312" w:cs="仿宋_GB2312"/>
                <w:snapToGrid w:val="0"/>
                <w:color w:val="000000"/>
                <w:sz w:val="18"/>
                <w:szCs w:val="18"/>
                <w:lang w:eastAsia="zh-CN"/>
              </w:rPr>
              <w:t>（</w:t>
            </w:r>
            <w:r>
              <w:rPr>
                <w:rFonts w:hint="eastAsia" w:eastAsia="仿宋_GB2312" w:cs="仿宋_GB2312"/>
                <w:snapToGrid w:val="0"/>
                <w:color w:val="000000"/>
                <w:sz w:val="18"/>
                <w:szCs w:val="18"/>
                <w:lang w:val="en-US" w:eastAsia="zh-CN"/>
              </w:rPr>
              <w:t>2018年修正</w:t>
            </w:r>
            <w:r>
              <w:rPr>
                <w:rFonts w:hint="eastAsia" w:eastAsia="仿宋_GB2312" w:cs="仿宋_GB2312"/>
                <w:snapToGrid w:val="0"/>
                <w:color w:val="000000"/>
                <w:sz w:val="18"/>
                <w:szCs w:val="18"/>
                <w:lang w:eastAsia="zh-CN"/>
              </w:rPr>
              <w:t>）</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第八十四条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重点用能单位未按照本法规定设立能源管理岗位，聘任能源管理负责人，并报管理节能工作的部门和有关部门备案的，由管理节能工作的部门责令改正；拒不改正的，处一万元以上三万元以下罚款。</w:t>
            </w:r>
          </w:p>
        </w:tc>
        <w:tc>
          <w:tcPr>
            <w:tcW w:w="2214"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1.立案阶段责任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受案部门在对报案、控告、举报、群众扭送或者违法嫌疑人投案，以及其他行政主管部门、司法机关移送的案件，应当及时受理。</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2.调查阶段责任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受案部门对于立案的案件，指定专人负责调查，与当事人有直接利害关系的应当回避。调查时应出示执法证件，执法人员不得少于二人，执法人员应保守案件秘密。</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3.案件审查阶段责任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受案部门应当对案件违法事实、证据、调查取证程序、法律适用、处罚种类和幅度、当事人陈述和申辩理由等内容进行审查，提出处理意见（主要证据不足的，及时调查补充）。</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4.告知阶段责任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受案部门在做出行政处罚前，应当告知当事人违法事实以及依法享有的陈述、申辩的权利，拟作出责令停产停业、吊销许可证或执照、较大数额罚款的，可以要求听证的权利。</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5.决定阶段责任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受案部门根据案件审查情况决定是否予以行政处罚。依法给予行政处罚的，应当制作行政处罚决定书，载明违法事实和依据、处罚依据和内容、申请行政复议或提起行政诉讼的途径和期限等内容。</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6.送达阶段责任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行政处罚决定书应依法按时送达当事人。</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7.执行阶段责任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监督当事人在决定期限内履行义务；书面催告当事人及时履行处罚决定；依法申请人民法院强制执行。</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8.法律法规规定的其他责任。</w:t>
            </w:r>
            <w:r>
              <w:rPr>
                <w:rFonts w:hint="eastAsia" w:eastAsia="仿宋_GB2312" w:cs="仿宋_GB2312"/>
                <w:snapToGrid w:val="0"/>
                <w:color w:val="000000"/>
                <w:sz w:val="18"/>
                <w:szCs w:val="18"/>
                <w:lang w:eastAsia="zh-CN"/>
              </w:rPr>
              <w:t>（有关科室）</w:t>
            </w:r>
          </w:p>
        </w:tc>
        <w:tc>
          <w:tcPr>
            <w:tcW w:w="4990"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w:t>
            </w:r>
            <w:r>
              <w:rPr>
                <w:rFonts w:hint="eastAsia" w:ascii="仿宋_GB2312" w:hAnsi="仿宋_GB2312" w:eastAsia="仿宋_GB2312" w:cs="仿宋_GB2312"/>
                <w:i w:val="0"/>
                <w:snapToGrid w:val="0"/>
                <w:color w:val="000000"/>
                <w:kern w:val="2"/>
                <w:sz w:val="18"/>
                <w:szCs w:val="18"/>
                <w:u w:val="none"/>
                <w:lang w:val="en-US" w:eastAsia="zh-CN" w:bidi="ar"/>
              </w:rPr>
              <w:t>（1996年中华人民共和国主席令第63号公布，2021年1月22日第十三届全国人民代表大会常务委员会第二十五次会议修订，自2021年7月15日起施行）</w:t>
            </w:r>
            <w:r>
              <w:rPr>
                <w:rFonts w:hint="eastAsia" w:ascii="仿宋_GB2312" w:hAnsi="仿宋_GB2312" w:eastAsia="仿宋_GB2312" w:cs="仿宋_GB2312"/>
                <w:snapToGrid w:val="0"/>
                <w:color w:val="000000"/>
                <w:sz w:val="18"/>
                <w:szCs w:val="18"/>
              </w:rPr>
              <w:t>第十七条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行政处罚由具有行政处罚权的行政机关在法定职权范围内实施。</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.【法律】《中华人民共和国行政处罚法》第二十二条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行政处罚由违法行为发生地的行政机关管辖。法律、行政法规、部门规章另有规定的，从其规定。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-3</w:t>
            </w:r>
            <w:r>
              <w:rPr>
                <w:rFonts w:hint="eastAsia" w:ascii="仿宋_GB2312" w:hAnsi="仿宋_GB2312" w:eastAsia="仿宋_GB2312" w:cs="仿宋_GB2312"/>
                <w:snapToGrid w:val="0"/>
                <w:color w:val="000000"/>
                <w:sz w:val="18"/>
                <w:szCs w:val="18"/>
              </w:rPr>
              <w:t>.【法律】《中华人民共和国行政处罚法》</w:t>
            </w:r>
            <w:r>
              <w:rPr>
                <w:rFonts w:hint="eastAsia" w:ascii="仿宋_GB2312" w:hAnsi="仿宋_GB2312" w:eastAsia="仿宋_GB2312" w:cs="仿宋_GB2312"/>
                <w:snapToGrid w:val="0"/>
                <w:color w:val="000000"/>
                <w:sz w:val="18"/>
                <w:szCs w:val="18"/>
                <w:lang w:eastAsia="zh-CN"/>
              </w:rPr>
              <w:t>第二十三条</w:t>
            </w:r>
            <w:r>
              <w:rPr>
                <w:rFonts w:hint="default" w:ascii="仿宋_GB2312" w:hAnsi="仿宋_GB2312" w:eastAsia="仿宋_GB2312" w:cs="仿宋_GB2312"/>
                <w:snapToGrid w:val="0"/>
                <w:color w:val="000000"/>
                <w:sz w:val="18"/>
                <w:szCs w:val="18"/>
                <w:lang w:val="en" w:eastAsia="zh-CN"/>
              </w:rPr>
              <w:t xml:space="preserve">  </w:t>
            </w:r>
            <w:r>
              <w:rPr>
                <w:rFonts w:hint="eastAsia" w:ascii="仿宋_GB2312" w:hAnsi="仿宋_GB2312" w:eastAsia="仿宋_GB2312" w:cs="仿宋_GB2312"/>
                <w:i w:val="0"/>
                <w:caps w:val="0"/>
                <w:snapToGrid w:val="0"/>
                <w:color w:val="000000"/>
                <w:spacing w:val="0"/>
                <w:kern w:val="2"/>
                <w:sz w:val="18"/>
                <w:szCs w:val="18"/>
                <w:lang w:val="en-US" w:eastAsia="zh-CN" w:bidi="ar"/>
              </w:rPr>
              <w:t xml:space="preserve">《行政处罚法》第二十三条  行政处罚由县级以上地方人民政府具有行政处罚权的行政机关管辖。法律、行政法规另有规定的，从其规定。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i w:val="0"/>
                <w:snapToGrid w:val="0"/>
                <w:color w:val="000000"/>
                <w:kern w:val="2"/>
                <w:sz w:val="18"/>
                <w:szCs w:val="18"/>
                <w:u w:val="none"/>
                <w:lang w:val="en-US" w:eastAsia="zh-CN" w:bidi="ar"/>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-4</w:t>
            </w:r>
            <w:r>
              <w:rPr>
                <w:rFonts w:hint="eastAsia" w:ascii="仿宋_GB2312" w:hAnsi="仿宋_GB2312" w:eastAsia="仿宋_GB2312" w:cs="仿宋_GB2312"/>
                <w:snapToGrid w:val="0"/>
                <w:color w:val="000000"/>
                <w:sz w:val="18"/>
                <w:szCs w:val="18"/>
              </w:rPr>
              <w:t>.【法律】《中华人民共和国行政处罚法》</w:t>
            </w:r>
            <w:r>
              <w:rPr>
                <w:rFonts w:hint="eastAsia" w:ascii="仿宋_GB2312" w:hAnsi="仿宋_GB2312" w:eastAsia="仿宋_GB2312" w:cs="仿宋_GB2312"/>
                <w:i w:val="0"/>
                <w:snapToGrid w:val="0"/>
                <w:color w:val="000000"/>
                <w:kern w:val="2"/>
                <w:sz w:val="18"/>
                <w:szCs w:val="18"/>
                <w:u w:val="none"/>
                <w:lang w:val="en-US" w:eastAsia="zh-CN" w:bidi="ar"/>
              </w:rPr>
              <w:t>第四十二条 行政处罚应当由具有行政执法资格的执法人员实施。执法人员不得少于两人，法律另有规定的除外。</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trike w:val="0"/>
                <w:snapToGrid w:val="0"/>
                <w:color w:val="FF0000"/>
                <w:sz w:val="18"/>
                <w:szCs w:val="18"/>
              </w:rPr>
            </w:pPr>
            <w:r>
              <w:rPr>
                <w:rFonts w:hint="eastAsia" w:ascii="仿宋_GB2312" w:hAnsi="仿宋_GB2312" w:eastAsia="仿宋_GB2312" w:cs="仿宋_GB2312"/>
                <w:i w:val="0"/>
                <w:snapToGrid w:val="0"/>
                <w:color w:val="000000"/>
                <w:kern w:val="2"/>
                <w:sz w:val="18"/>
                <w:szCs w:val="18"/>
                <w:u w:val="none"/>
                <w:lang w:val="en-US" w:eastAsia="zh-CN" w:bidi="ar"/>
              </w:rPr>
              <w:t>执法人员应当文明执法，尊重和保护当事人合法权益。</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2</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.【法律】《中华人民共和国行政处罚法》第五十四条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符合立案标准的，行政机关应当及时立案。</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default" w:ascii="仿宋_GB2312" w:hAnsi="仿宋_GB2312" w:eastAsia="仿宋_GB2312" w:cs="仿宋_GB2312"/>
                <w:snapToGrid w:val="0"/>
                <w:color w:val="000000"/>
                <w:sz w:val="18"/>
                <w:szCs w:val="18"/>
                <w:lang w:val="en-US" w:eastAsia="zh-CN"/>
              </w:rPr>
              <w:t>2-2</w:t>
            </w:r>
            <w:r>
              <w:rPr>
                <w:rFonts w:hint="default" w:ascii="仿宋_GB2312" w:hAnsi="仿宋_GB2312" w:eastAsia="仿宋_GB2312" w:cs="仿宋_GB2312"/>
                <w:snapToGrid w:val="0"/>
                <w:color w:val="000000"/>
                <w:sz w:val="18"/>
                <w:szCs w:val="18"/>
                <w:lang w:val="en" w:eastAsia="zh-CN"/>
              </w:rPr>
              <w:t>.</w:t>
            </w:r>
            <w:r>
              <w:rPr>
                <w:rFonts w:hint="default" w:ascii="仿宋_GB2312" w:hAnsi="仿宋_GB2312" w:eastAsia="仿宋_GB2312" w:cs="仿宋_GB2312"/>
                <w:snapToGrid w:val="0"/>
                <w:color w:val="000000"/>
                <w:sz w:val="18"/>
                <w:szCs w:val="18"/>
                <w:lang w:val="en-US" w:eastAsia="zh-CN"/>
              </w:rPr>
              <w:t>【法律】《行政处罚法》第五十五条</w:t>
            </w:r>
            <w:r>
              <w:rPr>
                <w:rFonts w:hint="eastAsia" w:ascii="仿宋_GB2312" w:hAnsi="仿宋_GB2312" w:eastAsia="仿宋_GB2312" w:cs="仿宋_GB2312"/>
                <w:snapToGrid w:val="0"/>
                <w:color w:val="000000"/>
                <w:sz w:val="18"/>
                <w:szCs w:val="18"/>
                <w:lang w:val="en-US" w:eastAsia="zh-CN"/>
              </w:rPr>
              <w:t xml:space="preserve">  </w:t>
            </w:r>
            <w:r>
              <w:rPr>
                <w:rFonts w:hint="default" w:ascii="仿宋_GB2312" w:hAnsi="仿宋_GB2312" w:eastAsia="仿宋_GB2312" w:cs="仿宋_GB2312"/>
                <w:snapToGrid w:val="0"/>
                <w:color w:val="000000"/>
                <w:sz w:val="18"/>
                <w:szCs w:val="18"/>
                <w:lang w:val="en-US" w:eastAsia="zh-CN"/>
              </w:rPr>
              <w:t>执法人员在调查或者进行检查时，应当主动向当事人或者有关人员出示执法证件。当事人或者有关人员有权要求执法人员出示执法证件。执法人员不出示执法证件的，当事人或者有关人员有权拒绝接受调查或者检查。</w:t>
            </w:r>
            <w:r>
              <w:rPr>
                <w:rFonts w:hint="eastAsia" w:ascii="仿宋_GB2312" w:hAnsi="仿宋_GB2312" w:eastAsia="仿宋_GB2312" w:cs="仿宋_GB2312"/>
                <w:snapToGrid w:val="0"/>
                <w:color w:val="000000"/>
                <w:sz w:val="18"/>
                <w:szCs w:val="18"/>
                <w:lang w:val="en-US" w:eastAsia="zh-C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default" w:ascii="仿宋_GB2312" w:hAnsi="仿宋_GB2312" w:eastAsia="仿宋_GB2312" w:cs="仿宋_GB2312"/>
                <w:snapToGrid w:val="0"/>
                <w:color w:val="000000"/>
                <w:sz w:val="18"/>
                <w:szCs w:val="18"/>
                <w:lang w:val="en"/>
              </w:rPr>
            </w:pPr>
            <w:r>
              <w:rPr>
                <w:rFonts w:hint="eastAsia" w:ascii="仿宋_GB2312" w:hAnsi="仿宋_GB2312" w:eastAsia="仿宋_GB2312" w:cs="仿宋_GB2312"/>
                <w:snapToGrid w:val="0"/>
                <w:color w:val="000000"/>
                <w:sz w:val="18"/>
                <w:szCs w:val="18"/>
              </w:rPr>
              <w:t>3.【法律】《中华人民共和国行政处罚法》第五十七条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调查终结，行政机关负责人应当对调查结果进行审查，根据不同情况，分别作出如下决定</w:t>
            </w:r>
            <w:r>
              <w:rPr>
                <w:rFonts w:hint="default" w:ascii="仿宋_GB2312" w:hAnsi="仿宋_GB2312" w:eastAsia="仿宋_GB2312" w:cs="仿宋_GB2312"/>
                <w:snapToGrid w:val="0"/>
                <w:color w:val="000000"/>
                <w:sz w:val="18"/>
                <w:szCs w:val="18"/>
                <w:lang w:val="e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trike/>
                <w:snapToGrid w:val="0"/>
                <w:color w:val="000000"/>
                <w:sz w:val="18"/>
                <w:szCs w:val="18"/>
              </w:rPr>
            </w:pPr>
            <w:r>
              <w:rPr>
                <w:rFonts w:hint="eastAsia" w:ascii="仿宋_GB2312" w:hAnsi="仿宋_GB2312" w:eastAsia="仿宋_GB2312" w:cs="仿宋_GB2312"/>
                <w:snapToGrid w:val="0"/>
                <w:color w:val="000000"/>
                <w:sz w:val="18"/>
                <w:szCs w:val="18"/>
              </w:rPr>
              <w:t>对情节复杂或者重大违法行为给予行政处罚，行政机关负责人应当集体讨论决定。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4</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w:t>
            </w:r>
            <w:r>
              <w:rPr>
                <w:rFonts w:hint="eastAsia" w:ascii="仿宋_GB2312" w:hAnsi="仿宋_GB2312" w:eastAsia="仿宋_GB2312" w:cs="仿宋_GB2312"/>
                <w:i w:val="0"/>
                <w:snapToGrid w:val="0"/>
                <w:color w:val="000000"/>
                <w:kern w:val="2"/>
                <w:sz w:val="18"/>
                <w:szCs w:val="18"/>
                <w:u w:val="none"/>
                <w:lang w:val="en-US" w:eastAsia="zh-CN" w:bidi="ar"/>
              </w:rPr>
              <w:t>第三十四条 行政机关可以依法制定行政处罚裁量基准，规范行使行政处罚裁量权。行政处罚裁量基准应当向社会公布。</w:t>
            </w:r>
          </w:p>
          <w:p>
            <w:pPr>
              <w:keepNext w:val="0"/>
              <w:keepLines w:val="0"/>
              <w:pageBreakBefore w:val="0"/>
              <w:kinsoku/>
              <w:wordWrap/>
              <w:overflowPunct/>
              <w:topLinePunct w:val="0"/>
              <w:autoSpaceDE/>
              <w:autoSpaceDN/>
              <w:bidi w:val="0"/>
              <w:spacing w:line="280" w:lineRule="exact"/>
              <w:ind w:firstLine="360" w:firstLineChars="200"/>
              <w:rPr>
                <w:rFonts w:hint="default" w:ascii="仿宋_GB2312" w:hAnsi="仿宋_GB2312" w:eastAsia="仿宋_GB2312" w:cs="仿宋_GB2312"/>
                <w:snapToGrid w:val="0"/>
                <w:color w:val="000000"/>
                <w:sz w:val="18"/>
                <w:szCs w:val="18"/>
                <w:lang w:val="en"/>
              </w:rPr>
            </w:pPr>
            <w:r>
              <w:rPr>
                <w:rFonts w:hint="eastAsia" w:ascii="仿宋_GB2312" w:hAnsi="仿宋_GB2312" w:eastAsia="仿宋_GB2312" w:cs="仿宋_GB2312"/>
                <w:snapToGrid w:val="0"/>
                <w:color w:val="000000"/>
                <w:sz w:val="18"/>
                <w:szCs w:val="18"/>
              </w:rPr>
              <w:t>4</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.【法律】《中华人民共和国行政处罚法》第六十四条听证应当依照以下程序组织</w:t>
            </w:r>
            <w:r>
              <w:rPr>
                <w:rFonts w:hint="default" w:ascii="仿宋_GB2312" w:hAnsi="仿宋_GB2312" w:eastAsia="仿宋_GB2312" w:cs="仿宋_GB2312"/>
                <w:snapToGrid w:val="0"/>
                <w:color w:val="000000"/>
                <w:sz w:val="18"/>
                <w:szCs w:val="18"/>
                <w:lang w:val="e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一）当事人要求听证的，应当在行政机关告知后五日内提出；（二）行政机关应当在举行听证的七日前，通知当事人及有关人员听证的时间、地点；（三）除涉及国家秘密、商业秘密或者个人隐私依法予以保密外，听证公开举行；（四）听证由行政机关指定的非本案调查人员主持；当事人认为主持人与本案有直接利害关系的，有权申请回避；（五）当事人可以亲自参加听证，也可以委托一至二人代理；（六）当事人及其代理人无正当理由拒不出席听证或者未经许可中途退出听证的，视为放弃听证权利，行政机关终止听证；（七）举行听证时，调查人员提出当事人违法的事实、证据和行政处罚建议，当事人进行申辩和质证；（八）听证应当制作笔录。笔录应当交当事人或者其代理人核对无误后签字或者盖章。当事人或者其代理人拒绝签字或者盖章的，由听证主持人在笔录中注明。</w:t>
            </w:r>
          </w:p>
          <w:p>
            <w:pPr>
              <w:keepNext w:val="0"/>
              <w:keepLines w:val="0"/>
              <w:pageBreakBefore w:val="0"/>
              <w:kinsoku/>
              <w:wordWrap/>
              <w:overflowPunct/>
              <w:topLinePunct w:val="0"/>
              <w:autoSpaceDE/>
              <w:autoSpaceDN/>
              <w:bidi w:val="0"/>
              <w:spacing w:line="280" w:lineRule="exact"/>
              <w:ind w:firstLine="360" w:firstLineChars="200"/>
              <w:rPr>
                <w:rFonts w:hint="default" w:ascii="仿宋_GB2312" w:hAnsi="仿宋_GB2312" w:eastAsia="仿宋_GB2312" w:cs="仿宋_GB2312"/>
                <w:snapToGrid w:val="0"/>
                <w:color w:val="000000"/>
                <w:sz w:val="18"/>
                <w:szCs w:val="18"/>
                <w:lang w:val="en"/>
              </w:rPr>
            </w:pPr>
            <w:r>
              <w:rPr>
                <w:rFonts w:hint="eastAsia" w:ascii="仿宋_GB2312" w:hAnsi="仿宋_GB2312" w:eastAsia="仿宋_GB2312" w:cs="仿宋_GB2312"/>
                <w:snapToGrid w:val="0"/>
                <w:color w:val="000000"/>
                <w:sz w:val="18"/>
                <w:szCs w:val="18"/>
              </w:rPr>
              <w:t>5</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.【法律】《中华人民共和国行政处罚法》第五十七条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调查终结，行政机关负责人应当对调查结果进行审查，根据不同情况，分别作出如下决定</w:t>
            </w:r>
            <w:r>
              <w:rPr>
                <w:rFonts w:hint="default" w:ascii="仿宋_GB2312" w:hAnsi="仿宋_GB2312" w:eastAsia="仿宋_GB2312" w:cs="仿宋_GB2312"/>
                <w:snapToGrid w:val="0"/>
                <w:color w:val="000000"/>
                <w:sz w:val="18"/>
                <w:szCs w:val="18"/>
                <w:lang w:val="e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对情节复杂或者重大违法行为给予行政处罚，行政机关负责人应当集体讨论决定。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lang w:eastAsia="zh-CN"/>
              </w:rPr>
            </w:pPr>
            <w:r>
              <w:rPr>
                <w:rFonts w:hint="eastAsia" w:ascii="仿宋_GB2312" w:hAnsi="仿宋_GB2312" w:eastAsia="仿宋_GB2312" w:cs="仿宋_GB2312"/>
                <w:snapToGrid w:val="0"/>
                <w:color w:val="000000"/>
                <w:sz w:val="18"/>
                <w:szCs w:val="18"/>
              </w:rPr>
              <w:t>5</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.【法律】《中华人民共和国行政处罚法》第四十五条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当事人有权进行陈述和申辩。行政机关必须充分听取当事人的意见，对当事人提出的事实、理由和证据，应当进行复核；当事人提出的事实、理由或者证据成立的，行政机关应当采纳。行政机关不得因当事人陈述、申辩而给予更重的处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6.【法律】《中华人民共和国行政处罚法》第六十一条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行政处罚决定书应当在宣告后当场交付当事人；当事人不在场的，行政机关应当在七日内依照《中华人民共和国民事诉讼法》的有关规定，将行政处罚决定书送达当事人。</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当事人同意并签订确认书的，行政机关可以采用传真、电子邮件等方式，将行政处罚决定书等送达当事人。</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7</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.【法律】《中华人民共和国行政处罚法》第六十六条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行政处罚决定依法作出后，当事人应当在行政处罚决定书载明的期限内，予以履行。当事人确有经济困难，需要延期或者分期缴纳罚款的，经当事人申请和行政机关批准，可以暂缓或者分期缴纳。</w:t>
            </w:r>
          </w:p>
          <w:p>
            <w:pPr>
              <w:keepNext w:val="0"/>
              <w:keepLines w:val="0"/>
              <w:pageBreakBefore w:val="0"/>
              <w:kinsoku/>
              <w:wordWrap/>
              <w:overflowPunct/>
              <w:topLinePunct w:val="0"/>
              <w:autoSpaceDE/>
              <w:autoSpaceDN/>
              <w:bidi w:val="0"/>
              <w:spacing w:line="280" w:lineRule="exact"/>
              <w:ind w:firstLine="360" w:firstLineChars="200"/>
              <w:rPr>
                <w:sz w:val="18"/>
                <w:szCs w:val="18"/>
              </w:rPr>
            </w:pPr>
            <w:r>
              <w:rPr>
                <w:rFonts w:hint="eastAsia" w:ascii="仿宋_GB2312" w:hAnsi="仿宋_GB2312" w:eastAsia="仿宋_GB2312" w:cs="仿宋_GB2312"/>
                <w:snapToGrid w:val="0"/>
                <w:color w:val="000000"/>
                <w:sz w:val="18"/>
                <w:szCs w:val="18"/>
              </w:rPr>
              <w:t>7</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.【法律】《中华人民共和国行政处罚法》第七十五条</w:t>
            </w:r>
            <w:r>
              <w:rPr>
                <w:rFonts w:hint="default" w:ascii="仿宋_GB2312" w:hAnsi="仿宋_GB2312" w:eastAsia="仿宋_GB2312" w:cs="仿宋_GB2312"/>
                <w:snapToGrid w:val="0"/>
                <w:color w:val="000000"/>
                <w:sz w:val="18"/>
                <w:szCs w:val="18"/>
                <w:lang w:val="en"/>
              </w:rPr>
              <w:t xml:space="preserve">  </w:t>
            </w:r>
            <w:r>
              <w:rPr>
                <w:rFonts w:ascii="仿宋_GB2312" w:hAnsi="仿宋_GB2312" w:eastAsia="仿宋_GB2312" w:cs="仿宋_GB2312"/>
                <w:sz w:val="18"/>
                <w:szCs w:val="18"/>
              </w:rPr>
              <w:t>行政机关应当建立健全对行政处罚的监督制度。县级以上人民政府应当定期组织开展行政执法评议、考核，加强对行政处罚的监督检查，规范和保障行政处罚的实施。</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lang w:val="en-US" w:eastAsia="zh-CN"/>
              </w:rPr>
            </w:pPr>
            <w:r>
              <w:rPr>
                <w:rFonts w:ascii="仿宋_GB2312" w:hAnsi="仿宋_GB2312" w:eastAsia="仿宋_GB2312" w:cs="仿宋_GB2312"/>
                <w:sz w:val="18"/>
                <w:szCs w:val="18"/>
              </w:rPr>
              <w:t>行政机关实施行政处罚应当接受社会监督。公民、法人或者其他组织对行政机关实施行政处罚的行为，有权申诉或者检举；行政机</w:t>
            </w:r>
            <w:r>
              <w:rPr>
                <w:rFonts w:hint="eastAsia" w:ascii="仿宋_GB2312" w:hAnsi="仿宋_GB2312" w:eastAsia="仿宋_GB2312" w:cs="仿宋_GB2312"/>
                <w:snapToGrid w:val="0"/>
                <w:color w:val="000000"/>
                <w:sz w:val="18"/>
                <w:szCs w:val="18"/>
              </w:rPr>
              <w:t>关应当认真审查，发现有错误的，应当主动改正。</w:t>
            </w:r>
          </w:p>
        </w:tc>
        <w:tc>
          <w:tcPr>
            <w:tcW w:w="1850"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eastAsia="仿宋_GB2312" w:cs="仿宋_GB2312"/>
                <w:snapToGrid w:val="0"/>
                <w:color w:val="000000"/>
                <w:sz w:val="18"/>
                <w:szCs w:val="18"/>
                <w:lang w:val="en"/>
              </w:rPr>
            </w:pPr>
            <w:r>
              <w:rPr>
                <w:rFonts w:hint="eastAsia" w:eastAsia="仿宋_GB2312" w:cs="仿宋_GB2312"/>
                <w:snapToGrid w:val="0"/>
                <w:color w:val="000000"/>
                <w:sz w:val="18"/>
                <w:szCs w:val="18"/>
              </w:rPr>
              <w:t>因不履行或不正确履行行政职责，有下列情形的，行政机关及相关工作人员应承担相应责任</w:t>
            </w:r>
            <w:r>
              <w:rPr>
                <w:rFonts w:hint="default" w:eastAsia="仿宋_GB2312" w:cs="仿宋_GB2312"/>
                <w:snapToGrid w:val="0"/>
                <w:color w:val="000000"/>
                <w:sz w:val="18"/>
                <w:szCs w:val="18"/>
                <w:lang w:val="e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1.不按照法定条件或法定程序对违反节能法行为实施行政处罚的；没有法律和事实依据实施行政处罚的；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2.擅自改变处罚幅度、范围的；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3.执法人员玩忽职守，对应当予以制止和处罚的违法行为不予以制止、处罚，致使公民、法人或其他组织的合法利益、公共利益和社会秩序遭受损害的；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4.徇私舞弊、包庇、纵容用能违法行为的；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5.违法对当事人进行处罚不使用罚款、没收财物单据或者使用非法定部门制发的罚款、没收财物单据的；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6.在行政处罚过程中发生腐败行为的或使用、损毁扣押的财物，对当事人造成损失的；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7.其他违反法律法规、规章以及规范性文件规定的行为。</w:t>
            </w:r>
            <w:r>
              <w:rPr>
                <w:rFonts w:hint="eastAsia" w:eastAsia="仿宋_GB2312" w:cs="仿宋_GB2312"/>
                <w:snapToGrid w:val="0"/>
                <w:color w:val="000000"/>
                <w:sz w:val="18"/>
                <w:szCs w:val="18"/>
                <w:lang w:eastAsia="zh-CN"/>
              </w:rPr>
              <w:t>（机关纪委）</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eastAsia="仿宋_GB2312" w:cs="仿宋_GB2312"/>
                <w:snapToGrid w:val="0"/>
                <w:color w:val="000000"/>
                <w:sz w:val="18"/>
                <w:szCs w:val="18"/>
                <w:lang w:val="en"/>
              </w:rPr>
            </w:pPr>
            <w:r>
              <w:rPr>
                <w:rFonts w:hint="eastAsia" w:eastAsia="仿宋_GB2312" w:cs="仿宋_GB2312"/>
                <w:snapToGrid w:val="0"/>
                <w:color w:val="000000"/>
                <w:sz w:val="18"/>
                <w:szCs w:val="18"/>
              </w:rPr>
              <w:t>1.【法律】《中华人民共和国行政处罚法》第七十六条</w:t>
            </w:r>
            <w:r>
              <w:rPr>
                <w:rFonts w:hint="eastAsia" w:eastAsia="仿宋_GB2312" w:cs="仿宋_GB2312"/>
                <w:snapToGrid w:val="0"/>
                <w:color w:val="000000"/>
                <w:sz w:val="18"/>
                <w:szCs w:val="18"/>
                <w:lang w:eastAsia="zh-CN"/>
              </w:rPr>
              <w:t xml:space="preserve">  </w:t>
            </w:r>
            <w:r>
              <w:rPr>
                <w:rFonts w:hint="eastAsia" w:eastAsia="仿宋_GB2312" w:cs="仿宋_GB2312"/>
                <w:snapToGrid w:val="0"/>
                <w:color w:val="000000"/>
                <w:sz w:val="18"/>
                <w:szCs w:val="18"/>
              </w:rPr>
              <w:t>行政机关实施行政处罚，有下列情形之一，由上级行政机关或者有关机关责令改正，对直接负责的主管人员和其他直接责任人员依法给予处分</w:t>
            </w:r>
            <w:r>
              <w:rPr>
                <w:rFonts w:hint="default" w:eastAsia="仿宋_GB2312" w:cs="仿宋_GB2312"/>
                <w:snapToGrid w:val="0"/>
                <w:color w:val="000000"/>
                <w:sz w:val="18"/>
                <w:szCs w:val="18"/>
                <w:lang w:val="e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（一）没有法定的行政处罚依据的；（二）擅自改变行政处罚种类、幅度的；（三）违反法定的行政处罚程序的；</w:t>
            </w:r>
            <w:r>
              <w:rPr>
                <w:rFonts w:hint="eastAsia" w:eastAsia="仿宋_GB2312" w:cs="仿宋_GB2312"/>
                <w:snapToGrid w:val="0"/>
                <w:color w:val="000000"/>
                <w:sz w:val="18"/>
                <w:szCs w:val="18"/>
                <w:lang w:eastAsia="zh-CN"/>
              </w:rPr>
              <w:t>（</w:t>
            </w:r>
            <w:r>
              <w:rPr>
                <w:rFonts w:hint="eastAsia" w:eastAsia="仿宋_GB2312" w:cs="仿宋_GB2312"/>
                <w:snapToGrid w:val="0"/>
                <w:color w:val="000000"/>
                <w:sz w:val="18"/>
                <w:szCs w:val="18"/>
              </w:rPr>
              <w:t>四）违反本法第二十条关于委托处罚的规定的；（五）执法人员未取得执法证件的。</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行政机关对符合立案标准的案件不及时立案的，依照前款规定予以处理。</w:t>
            </w:r>
            <w:r>
              <w:rPr>
                <w:rFonts w:hint="eastAsia" w:eastAsia="仿宋_GB2312" w:cs="仿宋_GB2312"/>
                <w:snapToGrid w:val="0"/>
                <w:color w:val="000000"/>
                <w:sz w:val="18"/>
                <w:szCs w:val="18"/>
                <w:lang w:eastAsia="zh-C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eastAsia="仿宋_GB2312" w:cs="仿宋_GB2312"/>
                <w:snapToGrid w:val="0"/>
                <w:color w:val="000000"/>
                <w:sz w:val="18"/>
                <w:szCs w:val="18"/>
                <w:lang w:val="en-US" w:eastAsia="zh-CN"/>
              </w:rPr>
            </w:pPr>
            <w:r>
              <w:rPr>
                <w:rFonts w:hint="eastAsia" w:eastAsia="仿宋_GB2312" w:cs="仿宋_GB2312"/>
                <w:snapToGrid w:val="0"/>
                <w:color w:val="000000"/>
                <w:sz w:val="18"/>
                <w:szCs w:val="18"/>
                <w:lang w:val="en-US" w:eastAsia="zh-CN"/>
              </w:rPr>
              <w:t>2.同1。</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lang w:val="en-US" w:eastAsia="zh-CN"/>
              </w:rPr>
              <w:t>3</w:t>
            </w:r>
            <w:r>
              <w:rPr>
                <w:rFonts w:hint="eastAsia" w:eastAsia="仿宋_GB2312" w:cs="仿宋_GB2312"/>
                <w:snapToGrid w:val="0"/>
                <w:color w:val="000000"/>
                <w:sz w:val="18"/>
                <w:szCs w:val="18"/>
              </w:rPr>
              <w:t>.【法律】《中华人民共和国行政处罚法》第八十三条</w:t>
            </w:r>
            <w:r>
              <w:rPr>
                <w:rFonts w:hint="eastAsia" w:eastAsia="仿宋_GB2312" w:cs="仿宋_GB2312"/>
                <w:snapToGrid w:val="0"/>
                <w:color w:val="000000"/>
                <w:sz w:val="18"/>
                <w:szCs w:val="18"/>
                <w:lang w:eastAsia="zh-CN"/>
              </w:rPr>
              <w:t xml:space="preserve">  </w:t>
            </w:r>
            <w:r>
              <w:rPr>
                <w:rFonts w:hint="eastAsia" w:ascii="仿宋_GB2312" w:hAnsi="仿宋_GB2312" w:eastAsia="仿宋_GB2312" w:cs="仿宋_GB2312"/>
                <w:snapToGrid w:val="0"/>
                <w:color w:val="000000"/>
                <w:sz w:val="18"/>
                <w:szCs w:val="18"/>
              </w:rPr>
              <w:t>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r>
              <w:rPr>
                <w:rFonts w:hint="eastAsia" w:eastAsia="仿宋_GB2312" w:cs="仿宋_GB2312"/>
                <w:snapToGrid w:val="0"/>
                <w:color w:val="000000"/>
                <w:sz w:val="18"/>
                <w:szCs w:val="18"/>
                <w:lang w:eastAsia="zh-C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eastAsia="仿宋_GB2312" w:cs="仿宋_GB2312"/>
                <w:i w:val="0"/>
                <w:snapToGrid w:val="0"/>
                <w:color w:val="000000"/>
                <w:kern w:val="2"/>
                <w:sz w:val="18"/>
                <w:szCs w:val="18"/>
                <w:u w:val="none"/>
                <w:lang w:val="en-US" w:eastAsia="zh-CN" w:bidi="ar"/>
              </w:rPr>
              <w:t>4-1</w:t>
            </w:r>
            <w:r>
              <w:rPr>
                <w:rFonts w:hint="eastAsia" w:ascii="Times New Roman" w:hAnsi="Times New Roman" w:eastAsia="仿宋_GB2312" w:cs="仿宋_GB2312"/>
                <w:i w:val="0"/>
                <w:snapToGrid w:val="0"/>
                <w:color w:val="000000"/>
                <w:kern w:val="2"/>
                <w:sz w:val="18"/>
                <w:szCs w:val="18"/>
                <w:u w:val="none"/>
                <w:lang w:val="en-US" w:eastAsia="zh-CN" w:bidi="ar"/>
              </w:rPr>
              <w:t xml:space="preserve">.【法律】《中华人民共和国公职人员政务处分法》第三十八条 有下列行为之一，情节较重的，予以警告、记过或者记大过；情节严重的，予以降级或者撤职 </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ascii="Times New Roman" w:hAnsi="Times New Roman" w:eastAsia="仿宋_GB2312" w:cs="仿宋_GB2312"/>
                <w:i w:val="0"/>
                <w:snapToGrid w:val="0"/>
                <w:color w:val="000000"/>
                <w:kern w:val="2"/>
                <w:sz w:val="18"/>
                <w:szCs w:val="18"/>
                <w:u w:val="none"/>
                <w:lang w:val="en-US" w:eastAsia="zh-CN" w:bidi="ar"/>
              </w:rPr>
              <w:t xml:space="preserve"> </w:t>
            </w:r>
            <w:r>
              <w:rPr>
                <w:rFonts w:hint="eastAsia" w:eastAsia="仿宋_GB2312" w:cs="仿宋_GB2312"/>
                <w:i w:val="0"/>
                <w:snapToGrid w:val="0"/>
                <w:color w:val="000000"/>
                <w:kern w:val="2"/>
                <w:sz w:val="18"/>
                <w:szCs w:val="18"/>
                <w:u w:val="none"/>
                <w:lang w:val="en-US"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（一）违反规定向管理服务对象收取、摊派财物的；</w:t>
            </w:r>
            <w:r>
              <w:rPr>
                <w:rFonts w:hint="eastAsia" w:eastAsia="仿宋_GB2312" w:cs="仿宋_GB2312"/>
                <w:i w:val="0"/>
                <w:snapToGrid w:val="0"/>
                <w:color w:val="000000"/>
                <w:kern w:val="2"/>
                <w:sz w:val="18"/>
                <w:szCs w:val="18"/>
                <w:u w:val="none"/>
                <w:lang w:val="en-US" w:eastAsia="zh-CN" w:bidi="ar"/>
              </w:rPr>
              <w:t>（</w:t>
            </w:r>
            <w:r>
              <w:rPr>
                <w:rFonts w:hint="eastAsia" w:ascii="Times New Roman" w:hAnsi="Times New Roman" w:eastAsia="仿宋_GB2312" w:cs="仿宋_GB2312"/>
                <w:i w:val="0"/>
                <w:snapToGrid w:val="0"/>
                <w:color w:val="000000"/>
                <w:kern w:val="2"/>
                <w:sz w:val="18"/>
                <w:szCs w:val="18"/>
                <w:u w:val="none"/>
                <w:lang w:val="en-US" w:eastAsia="zh-CN" w:bidi="ar"/>
              </w:rPr>
              <w:t>二）在管理服务活动中故意刁难、吃拿卡要的；（三）在管理服务活动中态度恶劣粗暴，造成不良后果或者影响的；（四）不按照规定公开工作信息，侵犯管理服务对象知情权，造成不良后果或者影响的；（五）其他侵犯管理服务对象利益的行为，造成不良后果或者影响的。</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ascii="Times New Roman" w:hAnsi="Times New Roman" w:eastAsia="仿宋_GB2312" w:cs="仿宋_GB2312"/>
                <w:i w:val="0"/>
                <w:snapToGrid w:val="0"/>
                <w:color w:val="000000"/>
                <w:kern w:val="2"/>
                <w:sz w:val="18"/>
                <w:szCs w:val="18"/>
                <w:u w:val="none"/>
                <w:lang w:val="en-US" w:eastAsia="zh-CN" w:bidi="ar"/>
              </w:rPr>
              <w:t xml:space="preserve">     有前款第一项、第二项和第五项行为，情节特别严重的，予以开除。</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eastAsia="仿宋_GB2312" w:cs="仿宋_GB2312"/>
                <w:i w:val="0"/>
                <w:snapToGrid w:val="0"/>
                <w:color w:val="000000"/>
                <w:kern w:val="2"/>
                <w:sz w:val="18"/>
                <w:szCs w:val="18"/>
                <w:u w:val="none"/>
                <w:lang w:val="en-US" w:eastAsia="zh-CN" w:bidi="ar"/>
              </w:rPr>
              <w:t xml:space="preserve">    4-2</w:t>
            </w:r>
            <w:r>
              <w:rPr>
                <w:rFonts w:hint="eastAsia" w:ascii="Times New Roman" w:hAnsi="Times New Roman" w:eastAsia="仿宋_GB2312" w:cs="仿宋_GB2312"/>
                <w:i w:val="0"/>
                <w:snapToGrid w:val="0"/>
                <w:color w:val="000000"/>
                <w:kern w:val="2"/>
                <w:sz w:val="18"/>
                <w:szCs w:val="18"/>
                <w:u w:val="none"/>
                <w:lang w:val="en-US" w:eastAsia="zh-CN" w:bidi="ar"/>
              </w:rPr>
              <w:t xml:space="preserve">.【法律】《中华人民共和国公职人员政务处分法》第三十九条 有下列行为之一，造成不良后果或者影响的，予以警告、记过或者记大过；情节较重的，予以降级或者撤职；情节严重的，予以开除 </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ascii="Times New Roman" w:hAnsi="Times New Roman" w:eastAsia="仿宋_GB2312" w:cs="仿宋_GB2312"/>
                <w:i w:val="0"/>
                <w:snapToGrid w:val="0"/>
                <w:color w:val="000000"/>
                <w:kern w:val="2"/>
                <w:sz w:val="18"/>
                <w:szCs w:val="18"/>
                <w:u w:val="none"/>
                <w:lang w:val="en-US" w:eastAsia="zh-CN" w:bidi="ar"/>
              </w:rPr>
              <w:t xml:space="preserve"> </w:t>
            </w:r>
            <w:r>
              <w:rPr>
                <w:rFonts w:hint="eastAsia" w:eastAsia="仿宋_GB2312" w:cs="仿宋_GB2312"/>
                <w:i w:val="0"/>
                <w:snapToGrid w:val="0"/>
                <w:color w:val="000000"/>
                <w:kern w:val="2"/>
                <w:sz w:val="18"/>
                <w:szCs w:val="18"/>
                <w:u w:val="none"/>
                <w:lang w:val="en-US"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一）滥用职权，危害国家利益、社会公共利益或者侵害公民、法人、其他组织合法权益的；（二）不履行或者不正确履行职责，玩忽职守，贻误工作的；（三）工作中有形式主义、官僚主义行为的；（四）工作中有弄虚作假，误导、欺骗行为的；（五）泄露国家秘密、工作秘密，或者泄露因履行职责掌握的商业秘密、个人隐私的。</w:t>
            </w:r>
          </w:p>
          <w:p>
            <w:pPr>
              <w:keepNext w:val="0"/>
              <w:keepLines w:val="0"/>
              <w:pageBreakBefore w:val="0"/>
              <w:widowControl/>
              <w:suppressLineNumbers w:val="0"/>
              <w:kinsoku/>
              <w:wordWrap/>
              <w:overflowPunct/>
              <w:topLinePunct w:val="0"/>
              <w:autoSpaceDE/>
              <w:autoSpaceDN/>
              <w:bidi w:val="0"/>
              <w:spacing w:line="280" w:lineRule="exact"/>
              <w:ind w:firstLine="360" w:firstLineChars="200"/>
              <w:jc w:val="left"/>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5.【法律】《中华人民共和国行政处罚法》第七十七条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eastAsia="仿宋_GB2312" w:cs="仿宋_GB2312"/>
                <w:i w:val="0"/>
                <w:snapToGrid w:val="0"/>
                <w:color w:val="000000"/>
                <w:kern w:val="2"/>
                <w:sz w:val="18"/>
                <w:szCs w:val="18"/>
                <w:u w:val="none"/>
                <w:lang w:val="en-US"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6</w:t>
            </w:r>
            <w:r>
              <w:rPr>
                <w:rFonts w:hint="eastAsia" w:eastAsia="仿宋_GB2312" w:cs="仿宋_GB2312"/>
                <w:i w:val="0"/>
                <w:snapToGrid w:val="0"/>
                <w:color w:val="000000"/>
                <w:kern w:val="2"/>
                <w:sz w:val="18"/>
                <w:szCs w:val="18"/>
                <w:u w:val="none"/>
                <w:lang w:val="en-US" w:eastAsia="zh-CN" w:bidi="ar"/>
              </w:rPr>
              <w:t>-1</w:t>
            </w:r>
            <w:r>
              <w:rPr>
                <w:rFonts w:hint="eastAsia" w:ascii="Times New Roman" w:hAnsi="Times New Roman" w:eastAsia="仿宋_GB2312" w:cs="仿宋_GB2312"/>
                <w:i w:val="0"/>
                <w:snapToGrid w:val="0"/>
                <w:color w:val="000000"/>
                <w:kern w:val="2"/>
                <w:sz w:val="18"/>
                <w:szCs w:val="18"/>
                <w:u w:val="none"/>
                <w:lang w:val="en-US" w:eastAsia="zh-CN" w:bidi="ar"/>
              </w:rPr>
              <w:t>.【法律】《中华人民共和国行政处罚法》第七十九条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 执法人员利用职务上的便利，索取或者收受他人财物、将收缴罚款据为己有，构成犯罪的，依法追究刑事责任；情节轻微不构成犯罪的，依法给予处分。</w:t>
            </w:r>
          </w:p>
          <w:p>
            <w:pPr>
              <w:keepNext w:val="0"/>
              <w:keepLines w:val="0"/>
              <w:pageBreakBefore w:val="0"/>
              <w:widowControl/>
              <w:suppressLineNumbers w:val="0"/>
              <w:kinsoku/>
              <w:wordWrap/>
              <w:overflowPunct/>
              <w:topLinePunct w:val="0"/>
              <w:autoSpaceDE/>
              <w:autoSpaceDN/>
              <w:bidi w:val="0"/>
              <w:spacing w:line="280" w:lineRule="exact"/>
              <w:ind w:firstLine="360" w:firstLineChars="200"/>
              <w:jc w:val="left"/>
              <w:rPr>
                <w:rFonts w:hint="eastAsia"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6-</w:t>
            </w:r>
            <w:r>
              <w:rPr>
                <w:rFonts w:hint="eastAsia" w:eastAsia="仿宋_GB2312" w:cs="仿宋_GB2312"/>
                <w:i w:val="0"/>
                <w:snapToGrid w:val="0"/>
                <w:color w:val="000000"/>
                <w:kern w:val="2"/>
                <w:sz w:val="18"/>
                <w:szCs w:val="18"/>
                <w:u w:val="none"/>
                <w:lang w:val="en-US" w:eastAsia="zh-CN" w:bidi="ar"/>
              </w:rPr>
              <w:t>2</w:t>
            </w:r>
            <w:r>
              <w:rPr>
                <w:rFonts w:hint="eastAsia" w:ascii="Times New Roman" w:hAnsi="Times New Roman" w:eastAsia="仿宋_GB2312" w:cs="仿宋_GB2312"/>
                <w:i w:val="0"/>
                <w:snapToGrid w:val="0"/>
                <w:color w:val="000000"/>
                <w:kern w:val="2"/>
                <w:sz w:val="18"/>
                <w:szCs w:val="18"/>
                <w:u w:val="none"/>
                <w:lang w:val="en-US" w:eastAsia="zh-CN" w:bidi="ar"/>
              </w:rPr>
              <w:t>.【法律】《中华人民共和国行政处罚法》第八十条　行政机关使用或者损毁查封、扣押的财物，对当事人造成损失的，应当依法予以赔偿，对直接负责的主管人员和其他直接责任人员依法给予处分</w:t>
            </w:r>
            <w:r>
              <w:rPr>
                <w:rFonts w:hint="eastAsia" w:eastAsia="仿宋_GB2312" w:cs="仿宋_GB2312"/>
                <w:i w:val="0"/>
                <w:snapToGrid w:val="0"/>
                <w:color w:val="000000"/>
                <w:kern w:val="2"/>
                <w:sz w:val="18"/>
                <w:szCs w:val="18"/>
                <w:u w:val="none"/>
                <w:lang w:val="en-US" w:eastAsia="zh-CN" w:bidi="ar"/>
              </w:rPr>
              <w:t>。</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i w:val="0"/>
                <w:snapToGrid w:val="0"/>
                <w:color w:val="000000"/>
                <w:kern w:val="2"/>
                <w:sz w:val="18"/>
                <w:szCs w:val="18"/>
                <w:u w:val="none"/>
                <w:lang w:val="en-US" w:eastAsia="zh-CN" w:bidi="ar"/>
              </w:rPr>
              <w:t>6-3</w:t>
            </w:r>
            <w:r>
              <w:rPr>
                <w:rFonts w:hint="default" w:eastAsia="仿宋_GB2312" w:cs="仿宋_GB2312"/>
                <w:i w:val="0"/>
                <w:snapToGrid w:val="0"/>
                <w:color w:val="000000"/>
                <w:kern w:val="2"/>
                <w:sz w:val="18"/>
                <w:szCs w:val="18"/>
                <w:u w:val="none"/>
                <w:lang w:val="en" w:eastAsia="zh-CN" w:bidi="ar"/>
              </w:rPr>
              <w:t>.</w:t>
            </w:r>
            <w:r>
              <w:rPr>
                <w:rFonts w:hint="eastAsia" w:eastAsia="仿宋_GB2312" w:cs="仿宋_GB2312"/>
                <w:i w:val="0"/>
                <w:snapToGrid w:val="0"/>
                <w:color w:val="000000"/>
                <w:kern w:val="2"/>
                <w:sz w:val="18"/>
                <w:szCs w:val="18"/>
                <w:u w:val="none"/>
                <w:lang w:val="en" w:eastAsia="zh-CN" w:bidi="ar"/>
              </w:rPr>
              <w:t>同</w:t>
            </w:r>
            <w:r>
              <w:rPr>
                <w:rFonts w:hint="eastAsia" w:eastAsia="仿宋_GB2312" w:cs="仿宋_GB2312"/>
                <w:i w:val="0"/>
                <w:snapToGrid w:val="0"/>
                <w:color w:val="000000"/>
                <w:kern w:val="2"/>
                <w:sz w:val="18"/>
                <w:szCs w:val="18"/>
                <w:u w:val="none"/>
                <w:lang w:val="en-US" w:eastAsia="zh-CN" w:bidi="ar"/>
              </w:rPr>
              <w:t>4。</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法律法规</w:t>
            </w:r>
            <w:r>
              <w:rPr>
                <w:rFonts w:hint="eastAsia" w:eastAsia="仿宋_GB2312" w:cs="仿宋_GB2312"/>
                <w:snapToGrid w:val="0"/>
                <w:color w:val="000000"/>
                <w:sz w:val="18"/>
                <w:szCs w:val="18"/>
                <w:lang w:eastAsia="zh-CN"/>
              </w:rPr>
              <w:t>规章</w:t>
            </w:r>
            <w:r>
              <w:rPr>
                <w:rFonts w:hint="eastAsia" w:eastAsia="仿宋_GB2312" w:cs="仿宋_GB2312"/>
                <w:snapToGrid w:val="0"/>
                <w:color w:val="000000"/>
                <w:sz w:val="18"/>
                <w:szCs w:val="18"/>
              </w:rPr>
              <w:t>规定的免责情形以及市委、市政府有关文件中明确的免责情形。</w:t>
            </w:r>
          </w:p>
        </w:tc>
        <w:tc>
          <w:tcPr>
            <w:tcW w:w="609" w:type="dxa"/>
            <w:tcBorders>
              <w:top w:val="single" w:color="000000" w:sz="4" w:space="0"/>
              <w:left w:val="single" w:color="000000" w:sz="4" w:space="0"/>
              <w:bottom w:val="single" w:color="000000" w:sz="4" w:space="0"/>
            </w:tcBorders>
            <w:shd w:val="clear" w:color="auto" w:fill="auto"/>
            <w:noWrap w:val="0"/>
            <w:tcMar>
              <w:top w:w="57" w:type="dxa"/>
              <w:left w:w="57" w:type="dxa"/>
              <w:bottom w:w="57" w:type="dxa"/>
              <w:right w:w="57" w:type="dxa"/>
            </w:tcMar>
            <w:vAlign w:val="top"/>
          </w:tcPr>
          <w:p>
            <w:pPr>
              <w:keepNext w:val="0"/>
              <w:keepLines w:val="0"/>
              <w:pageBreakBefore w:val="0"/>
              <w:widowControl/>
              <w:kinsoku/>
              <w:wordWrap/>
              <w:overflowPunct/>
              <w:topLinePunct w:val="0"/>
              <w:autoSpaceDE/>
              <w:autoSpaceDN/>
              <w:bidi w:val="0"/>
              <w:adjustRightInd w:val="0"/>
              <w:snapToGrid w:val="0"/>
              <w:spacing w:line="280" w:lineRule="exact"/>
              <w:ind w:firstLine="0" w:firstLineChars="0"/>
              <w:rPr>
                <w:rFonts w:hint="eastAsia" w:ascii="Times New Roman" w:hAnsi="Times New Roman" w:eastAsia="仿宋_GB2312" w:cs="仿宋_GB2312"/>
                <w:snapToGrid w:val="0"/>
                <w:color w:val="00000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lang w:val="en-US" w:eastAsia="zh-CN"/>
              </w:rPr>
              <w:t>7</w:t>
            </w:r>
          </w:p>
        </w:tc>
        <w:tc>
          <w:tcPr>
            <w:tcW w:w="568" w:type="dxa"/>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720" w:firstLineChars="4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 xml:space="preserve"> 行政处罚</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 xml:space="preserve"> 对无偿向本单位职工提供能源或者能源消费实行包费制的</w:t>
            </w:r>
            <w:r>
              <w:rPr>
                <w:rFonts w:hint="eastAsia" w:eastAsia="仿宋_GB2312" w:cs="仿宋_GB2312"/>
                <w:snapToGrid w:val="0"/>
                <w:color w:val="000000"/>
                <w:sz w:val="18"/>
                <w:szCs w:val="18"/>
                <w:lang w:eastAsia="zh-CN"/>
              </w:rPr>
              <w:t>行政</w:t>
            </w:r>
            <w:r>
              <w:rPr>
                <w:rFonts w:hint="eastAsia" w:eastAsia="仿宋_GB2312" w:cs="仿宋_GB2312"/>
                <w:snapToGrid w:val="0"/>
                <w:color w:val="000000"/>
                <w:sz w:val="18"/>
                <w:szCs w:val="18"/>
              </w:rPr>
              <w:t>处罚</w:t>
            </w:r>
          </w:p>
        </w:tc>
        <w:tc>
          <w:tcPr>
            <w:tcW w:w="544"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柳州市工业和信息化局</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lang w:eastAsia="zh-CN"/>
              </w:rPr>
              <w:t>节能与综合利用科</w:t>
            </w:r>
          </w:p>
        </w:tc>
        <w:tc>
          <w:tcPr>
            <w:tcW w:w="3146"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【法律】《中华人民共和国节约能源法》第七十七条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违反本法规定，无偿向本单位职工提供能源或者对能源消费实行包费制的，由管理节能工作的部门责令限期改正；逾期不改正的，处五万元以上二十万元以下罚款。</w:t>
            </w:r>
          </w:p>
        </w:tc>
        <w:tc>
          <w:tcPr>
            <w:tcW w:w="2214"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1.立案阶段责任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受案部门在对报案、控告、举报、群众扭送或者违法嫌疑人投案，以及其他行政主管部门、司法机关移送的案件，应当及时受理。</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2.调查阶段责任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受案部门对于立案的案件，指定专人负责调查，与当事人有直接利害关系的应当回避。调查时应出示执法证件，执法人员不得少于二人，执法人员应保守案件秘密。</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3.案件审查阶段责任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受案部门应当对案件违法事实、证据、调查取证程序、法律适用、处罚种类和幅度、当事人陈述和申辩理由等内容进行审查，提出处理意见（主要证据不足的，及时调查补充）。</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4.告知阶段责任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受案部门在做出行政处罚前，应当告知当事人违法事实以及依法享有的陈述、申辩的权利，拟作出责令停产停业、吊销许可证或执照、较大数额罚款的，可以要求听证的权利。</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5.决定阶段责任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受案部门根据案件审查情况决定是否予以行政处罚。依法给予行政处罚的，应当制作行政处罚决定书，载明违法事实和依据、处罚依据和内容、申请行政复议或提起行政诉讼的途径和期限等内容。</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6.送达阶段责任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行政处罚决定书应依法按时送达当事人。</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7.执行阶段责任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监督当事人在决定期限内履行义务；书面催告当事人及时履行处罚决定；依法申请人民法院强制执行。</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8.法律法规规定的其他责任。</w:t>
            </w:r>
            <w:r>
              <w:rPr>
                <w:rFonts w:hint="eastAsia" w:eastAsia="仿宋_GB2312" w:cs="仿宋_GB2312"/>
                <w:snapToGrid w:val="0"/>
                <w:color w:val="000000"/>
                <w:sz w:val="18"/>
                <w:szCs w:val="18"/>
                <w:lang w:eastAsia="zh-CN"/>
              </w:rPr>
              <w:t>（相关科室）</w:t>
            </w:r>
          </w:p>
        </w:tc>
        <w:tc>
          <w:tcPr>
            <w:tcW w:w="4990"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.【法律】《中华人民共和国行政处罚法》第十七条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行政处罚由具有行政处罚权的行政机关在法定职权范围内实施。</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.【法律】《中华人民共和国行政处罚法》第二十二条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行政处罚由违法行为发生地的行政机关管辖。法律、行政法规、部门规章另有规定的，从其规定。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-3</w:t>
            </w:r>
            <w:r>
              <w:rPr>
                <w:rFonts w:hint="eastAsia" w:ascii="仿宋_GB2312" w:hAnsi="仿宋_GB2312" w:eastAsia="仿宋_GB2312" w:cs="仿宋_GB2312"/>
                <w:snapToGrid w:val="0"/>
                <w:color w:val="000000"/>
                <w:sz w:val="18"/>
                <w:szCs w:val="18"/>
              </w:rPr>
              <w:t>.【法律】《中华人民共和国行政处罚法》</w:t>
            </w:r>
            <w:r>
              <w:rPr>
                <w:rFonts w:hint="default" w:ascii="仿宋_GB2312" w:hAnsi="仿宋_GB2312" w:eastAsia="仿宋_GB2312" w:cs="仿宋_GB2312"/>
                <w:snapToGrid w:val="0"/>
                <w:color w:val="000000"/>
                <w:sz w:val="18"/>
                <w:szCs w:val="18"/>
                <w:lang w:val="en-US" w:eastAsia="zh-CN"/>
              </w:rPr>
              <w:t>第二十三条</w:t>
            </w:r>
            <w:r>
              <w:rPr>
                <w:rFonts w:hint="eastAsia" w:ascii="仿宋_GB2312" w:hAnsi="仿宋_GB2312" w:eastAsia="仿宋_GB2312" w:cs="仿宋_GB2312"/>
                <w:snapToGrid w:val="0"/>
                <w:color w:val="000000"/>
                <w:sz w:val="18"/>
                <w:szCs w:val="18"/>
                <w:lang w:val="en-US" w:eastAsia="zh-CN"/>
              </w:rPr>
              <w:t xml:space="preserve">  </w:t>
            </w:r>
            <w:r>
              <w:rPr>
                <w:rFonts w:hint="default" w:ascii="仿宋_GB2312" w:hAnsi="仿宋_GB2312" w:eastAsia="仿宋_GB2312" w:cs="仿宋_GB2312"/>
                <w:snapToGrid w:val="0"/>
                <w:color w:val="000000"/>
                <w:sz w:val="18"/>
                <w:szCs w:val="18"/>
                <w:lang w:val="en-US" w:eastAsia="zh-CN"/>
              </w:rPr>
              <w:t>行政处罚由县级以上地方人民政府具有行政处罚权的行政机关管辖。法律、行政法规另有规定的，从其规定。</w:t>
            </w:r>
            <w:r>
              <w:rPr>
                <w:rFonts w:hint="eastAsia" w:ascii="仿宋_GB2312" w:hAnsi="仿宋_GB2312" w:eastAsia="仿宋_GB2312" w:cs="仿宋_GB2312"/>
                <w:snapToGrid w:val="0"/>
                <w:color w:val="000000"/>
                <w:sz w:val="18"/>
                <w:szCs w:val="18"/>
                <w:lang w:val="en-US" w:eastAsia="zh-C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i w:val="0"/>
                <w:snapToGrid w:val="0"/>
                <w:color w:val="000000"/>
                <w:kern w:val="2"/>
                <w:sz w:val="18"/>
                <w:szCs w:val="18"/>
                <w:u w:val="none"/>
                <w:lang w:val="en-US" w:eastAsia="zh-CN" w:bidi="ar"/>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-4</w:t>
            </w:r>
            <w:r>
              <w:rPr>
                <w:rFonts w:hint="eastAsia" w:ascii="仿宋_GB2312" w:hAnsi="仿宋_GB2312" w:eastAsia="仿宋_GB2312" w:cs="仿宋_GB2312"/>
                <w:snapToGrid w:val="0"/>
                <w:color w:val="000000"/>
                <w:sz w:val="18"/>
                <w:szCs w:val="18"/>
              </w:rPr>
              <w:t>.【法律】《中华人民共和国行政处罚法》</w:t>
            </w:r>
            <w:r>
              <w:rPr>
                <w:rFonts w:hint="eastAsia" w:ascii="仿宋_GB2312" w:hAnsi="仿宋_GB2312" w:eastAsia="仿宋_GB2312" w:cs="仿宋_GB2312"/>
                <w:i w:val="0"/>
                <w:snapToGrid w:val="0"/>
                <w:color w:val="000000"/>
                <w:kern w:val="2"/>
                <w:sz w:val="18"/>
                <w:szCs w:val="18"/>
                <w:u w:val="none"/>
                <w:lang w:val="en-US" w:eastAsia="zh-CN" w:bidi="ar"/>
              </w:rPr>
              <w:t>第四十二条 行政处罚应当由具有行政执法资格的执法人员实施。执法人员不得少于两人，法律另有规定的除外。</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i w:val="0"/>
                <w:snapToGrid w:val="0"/>
                <w:color w:val="000000"/>
                <w:kern w:val="2"/>
                <w:sz w:val="18"/>
                <w:szCs w:val="18"/>
                <w:u w:val="none"/>
                <w:lang w:val="en-US" w:eastAsia="zh-CN" w:bidi="ar"/>
              </w:rPr>
              <w:t>执法人员应当文明执法，尊重和保护当事人合法权益。</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2</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.【法律】《中华人民共和国行政处罚法》第五十四条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符合立案标准的，行政机关应当及时立案。</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default" w:ascii="仿宋_GB2312" w:hAnsi="仿宋_GB2312" w:eastAsia="仿宋_GB2312" w:cs="仿宋_GB2312"/>
                <w:snapToGrid w:val="0"/>
                <w:color w:val="000000"/>
                <w:sz w:val="18"/>
                <w:szCs w:val="18"/>
                <w:lang w:val="en-US" w:eastAsia="zh-CN"/>
              </w:rPr>
              <w:t>2-2</w:t>
            </w:r>
            <w:r>
              <w:rPr>
                <w:rFonts w:hint="default" w:ascii="仿宋_GB2312" w:hAnsi="仿宋_GB2312" w:eastAsia="仿宋_GB2312" w:cs="仿宋_GB2312"/>
                <w:snapToGrid w:val="0"/>
                <w:color w:val="000000"/>
                <w:sz w:val="18"/>
                <w:szCs w:val="18"/>
                <w:lang w:val="en" w:eastAsia="zh-CN"/>
              </w:rPr>
              <w:t>.</w:t>
            </w:r>
            <w:r>
              <w:rPr>
                <w:rFonts w:hint="default" w:ascii="仿宋_GB2312" w:hAnsi="仿宋_GB2312" w:eastAsia="仿宋_GB2312" w:cs="仿宋_GB2312"/>
                <w:snapToGrid w:val="0"/>
                <w:color w:val="000000"/>
                <w:sz w:val="18"/>
                <w:szCs w:val="18"/>
                <w:lang w:val="en-US" w:eastAsia="zh-CN"/>
              </w:rPr>
              <w:t>【法律】《行政处罚法》第五十五条</w:t>
            </w:r>
            <w:r>
              <w:rPr>
                <w:rFonts w:hint="eastAsia" w:ascii="仿宋_GB2312" w:hAnsi="仿宋_GB2312" w:eastAsia="仿宋_GB2312" w:cs="仿宋_GB2312"/>
                <w:snapToGrid w:val="0"/>
                <w:color w:val="000000"/>
                <w:sz w:val="18"/>
                <w:szCs w:val="18"/>
                <w:lang w:val="en-US" w:eastAsia="zh-CN"/>
              </w:rPr>
              <w:t xml:space="preserve">  </w:t>
            </w:r>
            <w:r>
              <w:rPr>
                <w:rFonts w:hint="default" w:ascii="仿宋_GB2312" w:hAnsi="仿宋_GB2312" w:eastAsia="仿宋_GB2312" w:cs="仿宋_GB2312"/>
                <w:snapToGrid w:val="0"/>
                <w:color w:val="000000"/>
                <w:sz w:val="18"/>
                <w:szCs w:val="18"/>
                <w:lang w:val="en-US" w:eastAsia="zh-CN"/>
              </w:rPr>
              <w:t>执法人员在调查或者进行检查时，应当主动向当事人或者有关人员出示执法证件。当事人或者有关人员有权要求执法人员出示执法证件。执法人员不出示执法证件的，当事人或者有关人员有权拒绝接受调查或者检查。</w:t>
            </w:r>
            <w:r>
              <w:rPr>
                <w:rFonts w:hint="eastAsia" w:ascii="仿宋_GB2312" w:hAnsi="仿宋_GB2312" w:eastAsia="仿宋_GB2312" w:cs="仿宋_GB2312"/>
                <w:snapToGrid w:val="0"/>
                <w:color w:val="000000"/>
                <w:sz w:val="18"/>
                <w:szCs w:val="18"/>
                <w:lang w:val="en-US" w:eastAsia="zh-C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default" w:ascii="仿宋_GB2312" w:hAnsi="仿宋_GB2312" w:eastAsia="仿宋_GB2312" w:cs="仿宋_GB2312"/>
                <w:snapToGrid w:val="0"/>
                <w:color w:val="000000"/>
                <w:sz w:val="18"/>
                <w:szCs w:val="18"/>
                <w:lang w:val="en"/>
              </w:rPr>
            </w:pPr>
            <w:r>
              <w:rPr>
                <w:rFonts w:hint="eastAsia" w:ascii="仿宋_GB2312" w:hAnsi="仿宋_GB2312" w:eastAsia="仿宋_GB2312" w:cs="仿宋_GB2312"/>
                <w:snapToGrid w:val="0"/>
                <w:color w:val="000000"/>
                <w:sz w:val="18"/>
                <w:szCs w:val="18"/>
              </w:rPr>
              <w:t>3.【法律】《中华人民共和国行政处罚法》第五十七条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调查终结，行政机关负责人应当对调查结果进行审查，根据不同情况，分别作出如下决定</w:t>
            </w:r>
            <w:r>
              <w:rPr>
                <w:rFonts w:hint="default" w:ascii="仿宋_GB2312" w:hAnsi="仿宋_GB2312" w:eastAsia="仿宋_GB2312" w:cs="仿宋_GB2312"/>
                <w:snapToGrid w:val="0"/>
                <w:color w:val="000000"/>
                <w:sz w:val="18"/>
                <w:szCs w:val="18"/>
                <w:lang w:val="e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对情节复杂或者重大违法行为给予行政处罚，行政机关负责人应当集体讨论决定。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4</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.【法律】《中华人民共和国行政处罚法》第四十四条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行政机关在作出行政处罚决定之前，应当告知当事人拟作出的行政处罚内容及事实、理由、依据，并告知当事人依法享有的陈述、申辩、要求听证等权利。</w:t>
            </w:r>
          </w:p>
          <w:p>
            <w:pPr>
              <w:keepNext w:val="0"/>
              <w:keepLines w:val="0"/>
              <w:pageBreakBefore w:val="0"/>
              <w:kinsoku/>
              <w:wordWrap/>
              <w:overflowPunct/>
              <w:topLinePunct w:val="0"/>
              <w:autoSpaceDE/>
              <w:autoSpaceDN/>
              <w:bidi w:val="0"/>
              <w:spacing w:line="280" w:lineRule="exact"/>
              <w:ind w:firstLine="360" w:firstLineChars="200"/>
              <w:rPr>
                <w:rFonts w:hint="default" w:ascii="仿宋_GB2312" w:hAnsi="仿宋_GB2312" w:eastAsia="仿宋_GB2312" w:cs="仿宋_GB2312"/>
                <w:snapToGrid w:val="0"/>
                <w:color w:val="000000"/>
                <w:sz w:val="18"/>
                <w:szCs w:val="18"/>
                <w:lang w:val="en"/>
              </w:rPr>
            </w:pPr>
            <w:r>
              <w:rPr>
                <w:rFonts w:hint="eastAsia" w:ascii="仿宋_GB2312" w:hAnsi="仿宋_GB2312" w:eastAsia="仿宋_GB2312" w:cs="仿宋_GB2312"/>
                <w:snapToGrid w:val="0"/>
                <w:color w:val="000000"/>
                <w:sz w:val="18"/>
                <w:szCs w:val="18"/>
              </w:rPr>
              <w:t>4</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.【法律】《中华人民共和国行政处罚法》第六十三条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行政机关拟作出下列行政处罚决定，应当告知当事人有要求听证的权利，当事人要求听证的，行政机关应当组织听证</w:t>
            </w:r>
            <w:r>
              <w:rPr>
                <w:rFonts w:hint="default" w:ascii="仿宋_GB2312" w:hAnsi="仿宋_GB2312" w:eastAsia="仿宋_GB2312" w:cs="仿宋_GB2312"/>
                <w:snapToGrid w:val="0"/>
                <w:color w:val="000000"/>
                <w:sz w:val="18"/>
                <w:szCs w:val="18"/>
                <w:lang w:val="e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一）较大数额罚款；（二）没收较大数额违法所得、没收较大价值非法财物；（三）降低资质等级、吊销许可证件；（四）责令停产停业、责令关闭、限制从业；（五）其他较重的行政处罚；（六）法律、法规、规章规定的其他情形。</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当事人不承担行政机关组织听证的费用。</w:t>
            </w:r>
          </w:p>
          <w:p>
            <w:pPr>
              <w:keepNext w:val="0"/>
              <w:keepLines w:val="0"/>
              <w:pageBreakBefore w:val="0"/>
              <w:kinsoku/>
              <w:wordWrap/>
              <w:overflowPunct/>
              <w:topLinePunct w:val="0"/>
              <w:autoSpaceDE/>
              <w:autoSpaceDN/>
              <w:bidi w:val="0"/>
              <w:spacing w:line="280" w:lineRule="exact"/>
              <w:ind w:firstLine="360" w:firstLineChars="200"/>
              <w:rPr>
                <w:rFonts w:hint="default" w:ascii="仿宋_GB2312" w:hAnsi="仿宋_GB2312" w:eastAsia="仿宋_GB2312" w:cs="仿宋_GB2312"/>
                <w:snapToGrid w:val="0"/>
                <w:color w:val="000000"/>
                <w:sz w:val="18"/>
                <w:szCs w:val="18"/>
                <w:lang w:val="en"/>
              </w:rPr>
            </w:pPr>
            <w:r>
              <w:rPr>
                <w:rFonts w:hint="eastAsia" w:ascii="仿宋_GB2312" w:hAnsi="仿宋_GB2312" w:eastAsia="仿宋_GB2312" w:cs="仿宋_GB2312"/>
                <w:snapToGrid w:val="0"/>
                <w:color w:val="000000"/>
                <w:sz w:val="18"/>
                <w:szCs w:val="18"/>
              </w:rPr>
              <w:t>5</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.【法律】《中华人民共和国行政处罚法》第五十七条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调查终结，行政机关负责人应当对调查结果进行审查，根据不同情况，分别作出如下决定</w:t>
            </w:r>
            <w:r>
              <w:rPr>
                <w:rFonts w:hint="default" w:ascii="仿宋_GB2312" w:hAnsi="仿宋_GB2312" w:eastAsia="仿宋_GB2312" w:cs="仿宋_GB2312"/>
                <w:snapToGrid w:val="0"/>
                <w:color w:val="000000"/>
                <w:sz w:val="18"/>
                <w:szCs w:val="18"/>
                <w:lang w:val="e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对情节复杂或者重大违法行为给予行政处罚，行政机关负责人应当集体讨论决定。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5</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.【法律】《中华人民共和国行政处罚法》第四十五条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当事人有权进行陈述和申辩。行政机关必须充分听取当事人的意见，对当事人提出的事实、理由和证据，应当进行复核；当事人提出的事实、理由或者证据成立的，行政机关应当采纳。行政机关不得因当事人陈述、申辩而给予更重的处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6.【法律】《中华人民共和国行政处罚法》第六十一条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行政处罚决定书应当在宣告后当场交付当事人；当事人不在场的，行政机关应当在七日内依照《中华人民共和国民事诉讼法》的有关规定，将行政处罚决定书送达当事人。</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当事人同意并签订确认书的，行政机关可以采用传真、电子邮件等方式，将行政处罚决定书等送达当事人。</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7</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.【法律】《中华人民共和国行政处罚法》第六十六条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行政处罚决定依法作出后，当事人应当在行政处罚决定书载明的期限内，予以履行。当事人确有经济困难，需要延期或者分期缴纳罚款的，经当事人申请和行政机关批准，可以暂缓或者分期缴纳。</w:t>
            </w:r>
          </w:p>
          <w:p>
            <w:pPr>
              <w:keepNext w:val="0"/>
              <w:keepLines w:val="0"/>
              <w:pageBreakBefore w:val="0"/>
              <w:kinsoku/>
              <w:wordWrap/>
              <w:overflowPunct/>
              <w:topLinePunct w:val="0"/>
              <w:autoSpaceDE/>
              <w:autoSpaceDN/>
              <w:bidi w:val="0"/>
              <w:spacing w:line="280" w:lineRule="exact"/>
              <w:ind w:firstLine="360" w:firstLineChars="200"/>
              <w:rPr>
                <w:sz w:val="18"/>
                <w:szCs w:val="18"/>
              </w:rPr>
            </w:pPr>
            <w:r>
              <w:rPr>
                <w:rFonts w:hint="eastAsia" w:ascii="仿宋_GB2312" w:hAnsi="仿宋_GB2312" w:eastAsia="仿宋_GB2312" w:cs="仿宋_GB2312"/>
                <w:snapToGrid w:val="0"/>
                <w:color w:val="000000"/>
                <w:sz w:val="18"/>
                <w:szCs w:val="18"/>
              </w:rPr>
              <w:t>7</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.【法律】《中华人民共和国行政处罚法》第七十五条</w:t>
            </w:r>
            <w:r>
              <w:rPr>
                <w:rFonts w:hint="default" w:ascii="仿宋_GB2312" w:hAnsi="仿宋_GB2312" w:eastAsia="仿宋_GB2312" w:cs="仿宋_GB2312"/>
                <w:snapToGrid w:val="0"/>
                <w:color w:val="000000"/>
                <w:sz w:val="18"/>
                <w:szCs w:val="18"/>
                <w:lang w:val="en"/>
              </w:rPr>
              <w:t xml:space="preserve">  </w:t>
            </w:r>
            <w:r>
              <w:rPr>
                <w:rFonts w:ascii="仿宋_GB2312" w:hAnsi="仿宋_GB2312" w:eastAsia="仿宋_GB2312" w:cs="仿宋_GB2312"/>
                <w:sz w:val="18"/>
                <w:szCs w:val="18"/>
              </w:rPr>
              <w:t>行政机关应当建立健全对行政处罚的监督制度。县级以上人民政府应当定期组织开展行政执法评议、考核，加强对行政处罚的监督检查，规范和保障行政处罚的实施。</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ascii="仿宋_GB2312" w:hAnsi="仿宋_GB2312" w:eastAsia="仿宋_GB2312" w:cs="仿宋_GB2312"/>
                <w:sz w:val="18"/>
                <w:szCs w:val="18"/>
              </w:rPr>
              <w:t>行政机关实施行政处罚应当接受社会监督。公民、法人或者其他组织对行政机关实施行政处罚的行为，有权申诉或者检举；行政机</w:t>
            </w:r>
            <w:r>
              <w:rPr>
                <w:rFonts w:hint="eastAsia" w:ascii="仿宋_GB2312" w:hAnsi="仿宋_GB2312" w:eastAsia="仿宋_GB2312" w:cs="仿宋_GB2312"/>
                <w:snapToGrid w:val="0"/>
                <w:color w:val="000000"/>
                <w:sz w:val="18"/>
                <w:szCs w:val="18"/>
              </w:rPr>
              <w:t>关应当认真审查，发现有错误的，应当主动改正。</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p>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eastAsia="仿宋_GB2312" w:cs="仿宋_GB2312"/>
                <w:snapToGrid w:val="0"/>
                <w:color w:val="000000"/>
                <w:sz w:val="18"/>
                <w:szCs w:val="18"/>
                <w:lang w:val="en"/>
              </w:rPr>
            </w:pPr>
            <w:r>
              <w:rPr>
                <w:rFonts w:hint="eastAsia" w:eastAsia="仿宋_GB2312" w:cs="仿宋_GB2312"/>
                <w:snapToGrid w:val="0"/>
                <w:color w:val="000000"/>
                <w:sz w:val="18"/>
                <w:szCs w:val="18"/>
              </w:rPr>
              <w:t>因不履行或不正确履行行政职责，有下列情形的，行政机关及相关工作人员应承担相应责任</w:t>
            </w:r>
            <w:r>
              <w:rPr>
                <w:rFonts w:hint="default" w:eastAsia="仿宋_GB2312" w:cs="仿宋_GB2312"/>
                <w:snapToGrid w:val="0"/>
                <w:color w:val="000000"/>
                <w:sz w:val="18"/>
                <w:szCs w:val="18"/>
                <w:lang w:val="e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val="en-US" w:eastAsia="zh-CN"/>
              </w:rPr>
            </w:pPr>
            <w:r>
              <w:rPr>
                <w:rFonts w:hint="eastAsia" w:eastAsia="仿宋_GB2312" w:cs="仿宋_GB2312"/>
                <w:snapToGrid w:val="0"/>
                <w:color w:val="000000"/>
                <w:sz w:val="18"/>
                <w:szCs w:val="18"/>
              </w:rPr>
              <w:t>1.不按照法定条件或法定程序对违反节能法行为实施行政处罚的；没有法律和事实依据实施行政处罚的；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2.擅自改变处罚幅度、范围的；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3.执法人员玩忽职守，对应当予以制止和处罚的违法行为不予以制止、处罚，致使公民、法人或其他组织的合法利益、公共利益和社会秩序遭受损害的；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4.徇私舞弊、包庇、纵容用能违法行为的；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5.违法对当事人进行处罚不使用罚款、没收财物单据或者使用非法定部门制发的罚款、没收财物单据的；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6.在行政处罚过程中发生腐败行为的或使用、损毁扣押的财物，对当事人造成损失的；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7.其他违反法律法规、规章以及规范性文件</w:t>
            </w:r>
            <w:r>
              <w:rPr>
                <w:rFonts w:hint="eastAsia" w:eastAsia="仿宋_GB2312" w:cs="仿宋_GB2312"/>
                <w:snapToGrid w:val="0"/>
                <w:color w:val="000000"/>
                <w:sz w:val="18"/>
                <w:szCs w:val="18"/>
                <w:lang w:eastAsia="zh-CN"/>
              </w:rPr>
              <w:t>规定的行为。（机关纪委）</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eastAsia="仿宋_GB2312" w:cs="仿宋_GB2312"/>
                <w:snapToGrid w:val="0"/>
                <w:color w:val="000000"/>
                <w:sz w:val="18"/>
                <w:szCs w:val="18"/>
                <w:lang w:val="en"/>
              </w:rPr>
            </w:pPr>
            <w:r>
              <w:rPr>
                <w:rFonts w:hint="eastAsia" w:eastAsia="仿宋_GB2312" w:cs="仿宋_GB2312"/>
                <w:snapToGrid w:val="0"/>
                <w:color w:val="000000"/>
                <w:sz w:val="18"/>
                <w:szCs w:val="18"/>
              </w:rPr>
              <w:t>1.【法律】《中华人民共和国行政处罚法》第七十六条</w:t>
            </w:r>
            <w:r>
              <w:rPr>
                <w:rFonts w:hint="eastAsia" w:eastAsia="仿宋_GB2312" w:cs="仿宋_GB2312"/>
                <w:snapToGrid w:val="0"/>
                <w:color w:val="000000"/>
                <w:sz w:val="18"/>
                <w:szCs w:val="18"/>
                <w:lang w:eastAsia="zh-CN"/>
              </w:rPr>
              <w:t xml:space="preserve">  </w:t>
            </w:r>
            <w:r>
              <w:rPr>
                <w:rFonts w:hint="eastAsia" w:eastAsia="仿宋_GB2312" w:cs="仿宋_GB2312"/>
                <w:snapToGrid w:val="0"/>
                <w:color w:val="000000"/>
                <w:sz w:val="18"/>
                <w:szCs w:val="18"/>
              </w:rPr>
              <w:t>行政机关实施行政处罚，有下列情形之一，由上级行政机关或者有关机关责令改正，对直接负责的主管人员和其他直接责任人员依法给予处分</w:t>
            </w:r>
            <w:r>
              <w:rPr>
                <w:rFonts w:hint="default" w:eastAsia="仿宋_GB2312" w:cs="仿宋_GB2312"/>
                <w:snapToGrid w:val="0"/>
                <w:color w:val="000000"/>
                <w:sz w:val="18"/>
                <w:szCs w:val="18"/>
                <w:lang w:val="e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（一）没有法定的行政处罚依据的；（二）擅自改变行政处罚种类、幅度的；（三）违反法定的行政处罚程序的；（四）违反本法第二十条关于委托处罚的规定的；（五）执法人员未取得执法证件的。</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行政机关对符合立案标准的案件不及时立案的，依照前款规定予以处理。</w:t>
            </w:r>
            <w:r>
              <w:rPr>
                <w:rFonts w:hint="eastAsia" w:eastAsia="仿宋_GB2312" w:cs="仿宋_GB2312"/>
                <w:snapToGrid w:val="0"/>
                <w:color w:val="000000"/>
                <w:sz w:val="18"/>
                <w:szCs w:val="18"/>
                <w:lang w:eastAsia="zh-C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eastAsia="仿宋_GB2312" w:cs="仿宋_GB2312"/>
                <w:snapToGrid w:val="0"/>
                <w:color w:val="000000"/>
                <w:sz w:val="18"/>
                <w:szCs w:val="18"/>
                <w:lang w:val="en-US" w:eastAsia="zh-CN"/>
              </w:rPr>
            </w:pPr>
            <w:r>
              <w:rPr>
                <w:rFonts w:hint="eastAsia" w:eastAsia="仿宋_GB2312" w:cs="仿宋_GB2312"/>
                <w:snapToGrid w:val="0"/>
                <w:color w:val="000000"/>
                <w:sz w:val="18"/>
                <w:szCs w:val="18"/>
                <w:lang w:val="en-US" w:eastAsia="zh-CN"/>
              </w:rPr>
              <w:t>2.同1。</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lang w:val="en-US" w:eastAsia="zh-CN"/>
              </w:rPr>
              <w:t>3</w:t>
            </w:r>
            <w:r>
              <w:rPr>
                <w:rFonts w:hint="eastAsia" w:eastAsia="仿宋_GB2312" w:cs="仿宋_GB2312"/>
                <w:snapToGrid w:val="0"/>
                <w:color w:val="000000"/>
                <w:sz w:val="18"/>
                <w:szCs w:val="18"/>
              </w:rPr>
              <w:t>.【法律】《中华人民共和国行政处罚法》第八十三条</w:t>
            </w:r>
            <w:r>
              <w:rPr>
                <w:rFonts w:hint="eastAsia" w:eastAsia="仿宋_GB2312" w:cs="仿宋_GB2312"/>
                <w:snapToGrid w:val="0"/>
                <w:color w:val="000000"/>
                <w:sz w:val="18"/>
                <w:szCs w:val="18"/>
                <w:lang w:eastAsia="zh-CN"/>
              </w:rPr>
              <w:t xml:space="preserve">  </w:t>
            </w:r>
            <w:r>
              <w:rPr>
                <w:rFonts w:hint="eastAsia" w:ascii="仿宋_GB2312" w:hAnsi="仿宋_GB2312" w:eastAsia="仿宋_GB2312" w:cs="仿宋_GB2312"/>
                <w:snapToGrid w:val="0"/>
                <w:color w:val="000000"/>
                <w:sz w:val="18"/>
                <w:szCs w:val="18"/>
              </w:rPr>
              <w:t>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r>
              <w:rPr>
                <w:rFonts w:hint="eastAsia" w:eastAsia="仿宋_GB2312" w:cs="仿宋_GB2312"/>
                <w:snapToGrid w:val="0"/>
                <w:color w:val="000000"/>
                <w:sz w:val="18"/>
                <w:szCs w:val="18"/>
                <w:lang w:eastAsia="zh-C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eastAsia="仿宋_GB2312" w:cs="仿宋_GB2312"/>
                <w:i w:val="0"/>
                <w:snapToGrid w:val="0"/>
                <w:color w:val="000000"/>
                <w:kern w:val="2"/>
                <w:sz w:val="18"/>
                <w:szCs w:val="18"/>
                <w:u w:val="none"/>
                <w:lang w:val="en-US" w:eastAsia="zh-CN" w:bidi="ar"/>
              </w:rPr>
              <w:t>4-1</w:t>
            </w:r>
            <w:r>
              <w:rPr>
                <w:rFonts w:hint="eastAsia" w:ascii="Times New Roman" w:hAnsi="Times New Roman" w:eastAsia="仿宋_GB2312" w:cs="仿宋_GB2312"/>
                <w:i w:val="0"/>
                <w:snapToGrid w:val="0"/>
                <w:color w:val="000000"/>
                <w:kern w:val="2"/>
                <w:sz w:val="18"/>
                <w:szCs w:val="18"/>
                <w:u w:val="none"/>
                <w:lang w:val="en-US" w:eastAsia="zh-CN" w:bidi="ar"/>
              </w:rPr>
              <w:t xml:space="preserve">.【法律】《中华人民共和国公职人员政务处分法》第三十八条 有下列行为之一，情节较重的，予以警告、记过或者记大过；情节严重的，予以降级或者撤职 </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ascii="Times New Roman" w:hAnsi="Times New Roman" w:eastAsia="仿宋_GB2312" w:cs="仿宋_GB2312"/>
                <w:i w:val="0"/>
                <w:snapToGrid w:val="0"/>
                <w:color w:val="000000"/>
                <w:kern w:val="2"/>
                <w:sz w:val="18"/>
                <w:szCs w:val="18"/>
                <w:u w:val="none"/>
                <w:lang w:val="en-US" w:eastAsia="zh-CN" w:bidi="ar"/>
              </w:rPr>
              <w:t xml:space="preserve"> </w:t>
            </w:r>
            <w:r>
              <w:rPr>
                <w:rFonts w:hint="eastAsia" w:eastAsia="仿宋_GB2312" w:cs="仿宋_GB2312"/>
                <w:i w:val="0"/>
                <w:snapToGrid w:val="0"/>
                <w:color w:val="000000"/>
                <w:kern w:val="2"/>
                <w:sz w:val="18"/>
                <w:szCs w:val="18"/>
                <w:u w:val="none"/>
                <w:lang w:val="en-US"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一）违反规定向管理服务对象收取、摊派财物的；（二）在管理服务活动中故意刁难、吃拿卡要的；（三）在管理服务活动中态度恶劣粗暴，造成不良后果或者影响的；（四）不按照规定公开工作信息，侵犯管理服务对象知情权，造成不良后果或者影响的；（五）其他侵犯管理服务对象利益的行为，造成不良后果或者影响的。</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有前款第一项、第二项和第五项行为，情节特别严重的，予以开除。</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eastAsia="仿宋_GB2312" w:cs="仿宋_GB2312"/>
                <w:i w:val="0"/>
                <w:snapToGrid w:val="0"/>
                <w:color w:val="000000"/>
                <w:kern w:val="2"/>
                <w:sz w:val="18"/>
                <w:szCs w:val="18"/>
                <w:u w:val="none"/>
                <w:lang w:val="en-US" w:eastAsia="zh-CN" w:bidi="ar"/>
              </w:rPr>
              <w:t xml:space="preserve">    4-2</w:t>
            </w:r>
            <w:r>
              <w:rPr>
                <w:rFonts w:hint="eastAsia" w:ascii="Times New Roman" w:hAnsi="Times New Roman" w:eastAsia="仿宋_GB2312" w:cs="仿宋_GB2312"/>
                <w:i w:val="0"/>
                <w:snapToGrid w:val="0"/>
                <w:color w:val="000000"/>
                <w:kern w:val="2"/>
                <w:sz w:val="18"/>
                <w:szCs w:val="18"/>
                <w:u w:val="none"/>
                <w:lang w:val="en-US" w:eastAsia="zh-CN" w:bidi="ar"/>
              </w:rPr>
              <w:t xml:space="preserve">.【法律】《中华人民共和国公职人员政务处分法》第三十九条 有下列行为之一，造成不良后果或者影响的，予以警告、记过或者记大过；情节较重的，予以降级或者撤职；情节严重的，予以开除 </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ascii="Times New Roman" w:hAnsi="Times New Roman" w:eastAsia="仿宋_GB2312" w:cs="仿宋_GB2312"/>
                <w:i w:val="0"/>
                <w:snapToGrid w:val="0"/>
                <w:color w:val="000000"/>
                <w:kern w:val="2"/>
                <w:sz w:val="18"/>
                <w:szCs w:val="18"/>
                <w:u w:val="none"/>
                <w:lang w:val="en-US" w:eastAsia="zh-CN" w:bidi="ar"/>
              </w:rPr>
              <w:t xml:space="preserve"> </w:t>
            </w:r>
            <w:r>
              <w:rPr>
                <w:rFonts w:hint="eastAsia" w:eastAsia="仿宋_GB2312" w:cs="仿宋_GB2312"/>
                <w:i w:val="0"/>
                <w:snapToGrid w:val="0"/>
                <w:color w:val="000000"/>
                <w:kern w:val="2"/>
                <w:sz w:val="18"/>
                <w:szCs w:val="18"/>
                <w:u w:val="none"/>
                <w:lang w:val="en-US"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一）滥用职权，危害国家利益、社会公共利益或者侵害公民、法人、其他组织合法权益的；（二）不履行或者不正确履行职责，玩忽职守，贻误工作的；（三）工作中有形式主义、官僚主义行为的；（四）工作中有弄虚作假，误导、欺骗行为的；（五）泄露国家秘密、工作秘密，或者泄露因履行职责掌握的商业秘密、个人隐私的。</w:t>
            </w:r>
          </w:p>
          <w:p>
            <w:pPr>
              <w:keepNext w:val="0"/>
              <w:keepLines w:val="0"/>
              <w:pageBreakBefore w:val="0"/>
              <w:widowControl/>
              <w:suppressLineNumbers w:val="0"/>
              <w:kinsoku/>
              <w:wordWrap/>
              <w:overflowPunct/>
              <w:topLinePunct w:val="0"/>
              <w:autoSpaceDE/>
              <w:autoSpaceDN/>
              <w:bidi w:val="0"/>
              <w:spacing w:line="280" w:lineRule="exact"/>
              <w:ind w:firstLine="360" w:firstLineChars="200"/>
              <w:jc w:val="left"/>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5.【法律】《中华人民共和国行政处罚法》第七十七条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eastAsia="仿宋_GB2312" w:cs="仿宋_GB2312"/>
                <w:i w:val="0"/>
                <w:snapToGrid w:val="0"/>
                <w:color w:val="000000"/>
                <w:kern w:val="2"/>
                <w:sz w:val="18"/>
                <w:szCs w:val="18"/>
                <w:u w:val="none"/>
                <w:lang w:val="en-US"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6</w:t>
            </w:r>
            <w:r>
              <w:rPr>
                <w:rFonts w:hint="eastAsia" w:eastAsia="仿宋_GB2312" w:cs="仿宋_GB2312"/>
                <w:i w:val="0"/>
                <w:snapToGrid w:val="0"/>
                <w:color w:val="000000"/>
                <w:kern w:val="2"/>
                <w:sz w:val="18"/>
                <w:szCs w:val="18"/>
                <w:u w:val="none"/>
                <w:lang w:val="en-US" w:eastAsia="zh-CN" w:bidi="ar"/>
              </w:rPr>
              <w:t>-1</w:t>
            </w:r>
            <w:r>
              <w:rPr>
                <w:rFonts w:hint="eastAsia" w:ascii="Times New Roman" w:hAnsi="Times New Roman" w:eastAsia="仿宋_GB2312" w:cs="仿宋_GB2312"/>
                <w:i w:val="0"/>
                <w:snapToGrid w:val="0"/>
                <w:color w:val="000000"/>
                <w:kern w:val="2"/>
                <w:sz w:val="18"/>
                <w:szCs w:val="18"/>
                <w:u w:val="none"/>
                <w:lang w:val="en-US" w:eastAsia="zh-CN" w:bidi="ar"/>
              </w:rPr>
              <w:t>.【法律】《中华人民共和国行政处罚法》第七十九条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 执法人员利用职务上的便利，索取或者收受他人财物、将收缴罚款据为己有，构成犯罪的，依法追究刑事责任；情节轻微不构成犯罪的，依法给予处分。</w:t>
            </w:r>
          </w:p>
          <w:p>
            <w:pPr>
              <w:keepNext w:val="0"/>
              <w:keepLines w:val="0"/>
              <w:pageBreakBefore w:val="0"/>
              <w:widowControl/>
              <w:suppressLineNumbers w:val="0"/>
              <w:kinsoku/>
              <w:wordWrap/>
              <w:overflowPunct/>
              <w:topLinePunct w:val="0"/>
              <w:autoSpaceDE/>
              <w:autoSpaceDN/>
              <w:bidi w:val="0"/>
              <w:spacing w:line="280" w:lineRule="exact"/>
              <w:ind w:firstLine="360" w:firstLineChars="200"/>
              <w:jc w:val="left"/>
              <w:rPr>
                <w:rFonts w:hint="eastAsia"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6-</w:t>
            </w:r>
            <w:r>
              <w:rPr>
                <w:rFonts w:hint="eastAsia" w:eastAsia="仿宋_GB2312" w:cs="仿宋_GB2312"/>
                <w:i w:val="0"/>
                <w:snapToGrid w:val="0"/>
                <w:color w:val="000000"/>
                <w:kern w:val="2"/>
                <w:sz w:val="18"/>
                <w:szCs w:val="18"/>
                <w:u w:val="none"/>
                <w:lang w:val="en-US" w:eastAsia="zh-CN" w:bidi="ar"/>
              </w:rPr>
              <w:t>2</w:t>
            </w:r>
            <w:r>
              <w:rPr>
                <w:rFonts w:hint="eastAsia" w:ascii="Times New Roman" w:hAnsi="Times New Roman" w:eastAsia="仿宋_GB2312" w:cs="仿宋_GB2312"/>
                <w:i w:val="0"/>
                <w:snapToGrid w:val="0"/>
                <w:color w:val="000000"/>
                <w:kern w:val="2"/>
                <w:sz w:val="18"/>
                <w:szCs w:val="18"/>
                <w:u w:val="none"/>
                <w:lang w:val="en-US" w:eastAsia="zh-CN" w:bidi="ar"/>
              </w:rPr>
              <w:t>.【法律】《中华人民共和国行政处罚法》第八十条　行政机关使用或者损毁查封、扣押的财物，对当事人造成损失的，应当依法予以赔偿，对直接负责的主管人员和其他直接责任人员依法给予处分</w:t>
            </w:r>
            <w:r>
              <w:rPr>
                <w:rFonts w:hint="eastAsia" w:eastAsia="仿宋_GB2312" w:cs="仿宋_GB2312"/>
                <w:i w:val="0"/>
                <w:snapToGrid w:val="0"/>
                <w:color w:val="000000"/>
                <w:kern w:val="2"/>
                <w:sz w:val="18"/>
                <w:szCs w:val="18"/>
                <w:u w:val="none"/>
                <w:lang w:val="en-US" w:eastAsia="zh-CN" w:bidi="ar"/>
              </w:rPr>
              <w:t>。</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i w:val="0"/>
                <w:snapToGrid w:val="0"/>
                <w:color w:val="000000"/>
                <w:kern w:val="2"/>
                <w:sz w:val="18"/>
                <w:szCs w:val="18"/>
                <w:u w:val="none"/>
                <w:lang w:val="en-US" w:eastAsia="zh-CN" w:bidi="ar"/>
              </w:rPr>
              <w:t>6-3</w:t>
            </w:r>
            <w:r>
              <w:rPr>
                <w:rFonts w:hint="default" w:eastAsia="仿宋_GB2312" w:cs="仿宋_GB2312"/>
                <w:i w:val="0"/>
                <w:snapToGrid w:val="0"/>
                <w:color w:val="000000"/>
                <w:kern w:val="2"/>
                <w:sz w:val="18"/>
                <w:szCs w:val="18"/>
                <w:u w:val="none"/>
                <w:lang w:val="en" w:eastAsia="zh-CN" w:bidi="ar"/>
              </w:rPr>
              <w:t>.</w:t>
            </w:r>
            <w:r>
              <w:rPr>
                <w:rFonts w:hint="eastAsia" w:eastAsia="仿宋_GB2312" w:cs="仿宋_GB2312"/>
                <w:i w:val="0"/>
                <w:snapToGrid w:val="0"/>
                <w:color w:val="000000"/>
                <w:kern w:val="2"/>
                <w:sz w:val="18"/>
                <w:szCs w:val="18"/>
                <w:u w:val="none"/>
                <w:lang w:val="en" w:eastAsia="zh-CN" w:bidi="ar"/>
              </w:rPr>
              <w:t>同</w:t>
            </w:r>
            <w:r>
              <w:rPr>
                <w:rFonts w:hint="eastAsia" w:eastAsia="仿宋_GB2312" w:cs="仿宋_GB2312"/>
                <w:i w:val="0"/>
                <w:snapToGrid w:val="0"/>
                <w:color w:val="000000"/>
                <w:kern w:val="2"/>
                <w:sz w:val="18"/>
                <w:szCs w:val="18"/>
                <w:u w:val="none"/>
                <w:lang w:val="en-US" w:eastAsia="zh-CN" w:bidi="ar"/>
              </w:rPr>
              <w:t>4。</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法律法规</w:t>
            </w:r>
            <w:r>
              <w:rPr>
                <w:rFonts w:hint="eastAsia" w:eastAsia="仿宋_GB2312" w:cs="仿宋_GB2312"/>
                <w:snapToGrid w:val="0"/>
                <w:color w:val="000000"/>
                <w:sz w:val="18"/>
                <w:szCs w:val="18"/>
                <w:lang w:eastAsia="zh-CN"/>
              </w:rPr>
              <w:t>规章</w:t>
            </w:r>
            <w:r>
              <w:rPr>
                <w:rFonts w:hint="eastAsia" w:eastAsia="仿宋_GB2312" w:cs="仿宋_GB2312"/>
                <w:snapToGrid w:val="0"/>
                <w:color w:val="000000"/>
                <w:sz w:val="18"/>
                <w:szCs w:val="18"/>
              </w:rPr>
              <w:t>规定的免责情形以及市委、市政府有关文件中明确的免责情形。</w:t>
            </w:r>
          </w:p>
        </w:tc>
        <w:tc>
          <w:tcPr>
            <w:tcW w:w="609" w:type="dxa"/>
            <w:tcBorders>
              <w:top w:val="single" w:color="000000" w:sz="4" w:space="0"/>
              <w:left w:val="single" w:color="000000" w:sz="4" w:space="0"/>
              <w:bottom w:val="single" w:color="000000" w:sz="4" w:space="0"/>
            </w:tcBorders>
            <w:shd w:val="clear" w:color="auto" w:fill="auto"/>
            <w:noWrap w:val="0"/>
            <w:tcMar>
              <w:top w:w="57" w:type="dxa"/>
              <w:left w:w="57" w:type="dxa"/>
              <w:bottom w:w="57" w:type="dxa"/>
              <w:right w:w="57" w:type="dxa"/>
            </w:tcMar>
            <w:vAlign w:val="top"/>
          </w:tcPr>
          <w:p>
            <w:pPr>
              <w:keepNext w:val="0"/>
              <w:keepLines w:val="0"/>
              <w:pageBreakBefore w:val="0"/>
              <w:widowControl/>
              <w:kinsoku/>
              <w:wordWrap/>
              <w:overflowPunct/>
              <w:topLinePunct w:val="0"/>
              <w:autoSpaceDE/>
              <w:autoSpaceDN/>
              <w:bidi w:val="0"/>
              <w:adjustRightInd w:val="0"/>
              <w:snapToGrid w:val="0"/>
              <w:spacing w:line="280" w:lineRule="exact"/>
              <w:ind w:firstLine="0" w:firstLineChars="0"/>
              <w:rPr>
                <w:rFonts w:hint="eastAsia" w:ascii="Times New Roman" w:hAnsi="Times New Roman" w:eastAsia="仿宋_GB2312" w:cs="仿宋_GB2312"/>
                <w:snapToGrid w:val="0"/>
                <w:color w:val="00000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lang w:val="en-US" w:eastAsia="zh-CN"/>
              </w:rPr>
              <w:t>8</w:t>
            </w:r>
          </w:p>
        </w:tc>
        <w:tc>
          <w:tcPr>
            <w:tcW w:w="568" w:type="dxa"/>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720" w:firstLineChars="4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 xml:space="preserve"> 行政处罚</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 xml:space="preserve"> 对未按照规定报送能源利用状况报告或者报告内容不实的</w:t>
            </w:r>
            <w:r>
              <w:rPr>
                <w:rFonts w:hint="eastAsia" w:eastAsia="仿宋_GB2312" w:cs="仿宋_GB2312"/>
                <w:snapToGrid w:val="0"/>
                <w:color w:val="000000"/>
                <w:sz w:val="18"/>
                <w:szCs w:val="18"/>
                <w:lang w:eastAsia="zh-CN"/>
              </w:rPr>
              <w:t>行政</w:t>
            </w:r>
            <w:r>
              <w:rPr>
                <w:rFonts w:hint="eastAsia" w:eastAsia="仿宋_GB2312" w:cs="仿宋_GB2312"/>
                <w:snapToGrid w:val="0"/>
                <w:color w:val="000000"/>
                <w:sz w:val="18"/>
                <w:szCs w:val="18"/>
              </w:rPr>
              <w:t>处罚</w:t>
            </w:r>
          </w:p>
        </w:tc>
        <w:tc>
          <w:tcPr>
            <w:tcW w:w="544"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柳州市工业和信息化局</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lang w:eastAsia="zh-CN"/>
              </w:rPr>
              <w:t>节能与综合利用科</w:t>
            </w:r>
          </w:p>
        </w:tc>
        <w:tc>
          <w:tcPr>
            <w:tcW w:w="3146"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【法律】《中华人民共和国节约能源法》第八十二条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重点用能单位未按照本法规定报送能源利用状况报告或者报告内容不实的，由管理节能工作的部门责令限期改正；逾期不改正的，处一万元以上五万元以下罚款。</w:t>
            </w:r>
          </w:p>
        </w:tc>
        <w:tc>
          <w:tcPr>
            <w:tcW w:w="2214"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1.立案阶段责任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发现根据举报控告的违法行为或者上报移送的违法案件以及涉嫌违反《中华人民共和国节约能源法》等相关规定的违法行为，及时制止并予以审查，决定是否立案。</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2.调查阶段责任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指定专人负责；依法回避；两人以上出示执法证件；制作笔录、收集证据；允许辩解陈述；保守有关秘密。</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3.审查阶段责任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审理案件调查报告，对案件违法事实、证据、调查取证程序、法律适用、处罚种类和幅度、当事人陈述和申辩理由等方面进行审查，提出处理意见（主要证据不足时，以适当的方式补充调查）。</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4.告知阶段责任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做出行政处罚决定前，应制作《行政处罚告知书》，送达当事人，告知违法事实及其享有的陈述、申辩等权利。拟作出较大数额罚款的，当事人要求听证的，应当组织听证。</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5.决定阶段责任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根据审查情况决定是否予以行政处罚；依法需要给予行政处罚的，应制作行政处罚决定书，载明违法事实和证据、处罚依据和内容、申请行政复议或提起行政诉讼的途径和期限等内容（逾期不履行处罚决定的后果）；符合集体研究的，由集体讨论决定，并按时办结。</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6.送达阶段责任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行政处罚决定书按法律规定的方式送达当事人。</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7.执行阶段责任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监督当事人在决定期限内履行义务；书面催告当事人及时履行处罚决定；依法申请人民法院强制执行。</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8.其他法律法规规章文件规定应履行的责任。</w:t>
            </w:r>
            <w:r>
              <w:rPr>
                <w:rFonts w:hint="eastAsia" w:eastAsia="仿宋_GB2312" w:cs="仿宋_GB2312"/>
                <w:snapToGrid w:val="0"/>
                <w:color w:val="000000"/>
                <w:sz w:val="18"/>
                <w:szCs w:val="18"/>
                <w:lang w:eastAsia="zh-CN"/>
              </w:rPr>
              <w:t>（相关科室）</w:t>
            </w:r>
          </w:p>
        </w:tc>
        <w:tc>
          <w:tcPr>
            <w:tcW w:w="4990"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w:t>
            </w:r>
            <w:r>
              <w:rPr>
                <w:rFonts w:hint="eastAsia" w:ascii="仿宋_GB2312" w:hAnsi="仿宋_GB2312" w:eastAsia="仿宋_GB2312" w:cs="仿宋_GB2312"/>
                <w:i w:val="0"/>
                <w:snapToGrid w:val="0"/>
                <w:color w:val="000000"/>
                <w:kern w:val="2"/>
                <w:sz w:val="18"/>
                <w:szCs w:val="18"/>
                <w:u w:val="none"/>
                <w:lang w:val="en-US" w:eastAsia="zh-CN" w:bidi="ar"/>
              </w:rPr>
              <w:t>（1996年中华人民共和国主席令第63号公布，2021年1月22日第十三届全国人民代表大会常务委员会第二十五次会议修订，自2021年7月15日起施行）</w:t>
            </w:r>
            <w:r>
              <w:rPr>
                <w:rFonts w:hint="eastAsia" w:ascii="仿宋_GB2312" w:hAnsi="仿宋_GB2312" w:eastAsia="仿宋_GB2312" w:cs="仿宋_GB2312"/>
                <w:snapToGrid w:val="0"/>
                <w:color w:val="000000"/>
                <w:sz w:val="18"/>
                <w:szCs w:val="18"/>
              </w:rPr>
              <w:t>第十七条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行政处罚由具有行政处罚权的行政机关在法定职权范围内实施。</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.【法律】《中华人民共和国行政处罚法》第二十二条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行政处罚由违法行为发生地的行政机关管辖。法律、行政法规、部门规章另有规定的，从其规定。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-3</w:t>
            </w:r>
            <w:r>
              <w:rPr>
                <w:rFonts w:hint="eastAsia" w:ascii="仿宋_GB2312" w:hAnsi="仿宋_GB2312" w:eastAsia="仿宋_GB2312" w:cs="仿宋_GB2312"/>
                <w:snapToGrid w:val="0"/>
                <w:color w:val="000000"/>
                <w:sz w:val="18"/>
                <w:szCs w:val="18"/>
              </w:rPr>
              <w:t>.【法律】《中华人民共和国行政处罚法》</w:t>
            </w:r>
            <w:r>
              <w:rPr>
                <w:rFonts w:hint="eastAsia" w:ascii="仿宋_GB2312" w:hAnsi="仿宋_GB2312" w:eastAsia="仿宋_GB2312" w:cs="仿宋_GB2312"/>
                <w:snapToGrid w:val="0"/>
                <w:color w:val="000000"/>
                <w:sz w:val="18"/>
                <w:szCs w:val="18"/>
                <w:lang w:eastAsia="zh-CN"/>
              </w:rPr>
              <w:t>第二十三条</w:t>
            </w:r>
            <w:r>
              <w:rPr>
                <w:rFonts w:hint="default" w:ascii="仿宋_GB2312" w:hAnsi="仿宋_GB2312" w:eastAsia="仿宋_GB2312" w:cs="仿宋_GB2312"/>
                <w:snapToGrid w:val="0"/>
                <w:color w:val="000000"/>
                <w:sz w:val="18"/>
                <w:szCs w:val="18"/>
                <w:lang w:val="en" w:eastAsia="zh-CN"/>
              </w:rPr>
              <w:t xml:space="preserve">  </w:t>
            </w:r>
            <w:r>
              <w:rPr>
                <w:rFonts w:hint="eastAsia" w:ascii="仿宋_GB2312" w:hAnsi="仿宋_GB2312" w:eastAsia="仿宋_GB2312" w:cs="仿宋_GB2312"/>
                <w:i w:val="0"/>
                <w:caps w:val="0"/>
                <w:snapToGrid w:val="0"/>
                <w:color w:val="000000"/>
                <w:spacing w:val="0"/>
                <w:kern w:val="2"/>
                <w:sz w:val="18"/>
                <w:szCs w:val="18"/>
                <w:lang w:val="en-US" w:eastAsia="zh-CN" w:bidi="ar"/>
              </w:rPr>
              <w:t xml:space="preserve">《行政处罚法》第二十三条  行政处罚由县级以上地方人民政府具有行政处罚权的行政机关管辖。法律、行政法规另有规定的，从其规定。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i w:val="0"/>
                <w:snapToGrid w:val="0"/>
                <w:color w:val="000000"/>
                <w:kern w:val="2"/>
                <w:sz w:val="18"/>
                <w:szCs w:val="18"/>
                <w:u w:val="none"/>
                <w:lang w:val="en-US" w:eastAsia="zh-CN" w:bidi="ar"/>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-4</w:t>
            </w:r>
            <w:r>
              <w:rPr>
                <w:rFonts w:hint="eastAsia" w:ascii="仿宋_GB2312" w:hAnsi="仿宋_GB2312" w:eastAsia="仿宋_GB2312" w:cs="仿宋_GB2312"/>
                <w:snapToGrid w:val="0"/>
                <w:color w:val="000000"/>
                <w:sz w:val="18"/>
                <w:szCs w:val="18"/>
              </w:rPr>
              <w:t>.【法律】《中华人民共和国行政处罚法》</w:t>
            </w:r>
            <w:r>
              <w:rPr>
                <w:rFonts w:hint="eastAsia" w:ascii="仿宋_GB2312" w:hAnsi="仿宋_GB2312" w:eastAsia="仿宋_GB2312" w:cs="仿宋_GB2312"/>
                <w:i w:val="0"/>
                <w:snapToGrid w:val="0"/>
                <w:color w:val="000000"/>
                <w:kern w:val="2"/>
                <w:sz w:val="18"/>
                <w:szCs w:val="18"/>
                <w:u w:val="none"/>
                <w:lang w:val="en-US" w:eastAsia="zh-CN" w:bidi="ar"/>
              </w:rPr>
              <w:t>第四十二条 行政处罚应当由具有行政执法资格的执法人员实施。执法人员不得少于两人，法律另有规定的除外。</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trike w:val="0"/>
                <w:snapToGrid w:val="0"/>
                <w:color w:val="FF0000"/>
                <w:sz w:val="18"/>
                <w:szCs w:val="18"/>
              </w:rPr>
            </w:pPr>
            <w:r>
              <w:rPr>
                <w:rFonts w:hint="eastAsia" w:ascii="仿宋_GB2312" w:hAnsi="仿宋_GB2312" w:eastAsia="仿宋_GB2312" w:cs="仿宋_GB2312"/>
                <w:i w:val="0"/>
                <w:snapToGrid w:val="0"/>
                <w:color w:val="000000"/>
                <w:kern w:val="2"/>
                <w:sz w:val="18"/>
                <w:szCs w:val="18"/>
                <w:u w:val="none"/>
                <w:lang w:val="en-US" w:eastAsia="zh-CN" w:bidi="ar"/>
              </w:rPr>
              <w:t>执法人员应当文明执法，尊重和保护当事人合法权益。</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2</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.【法律】《中华人民共和国行政处罚法》第五十四条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符合立案标准的，行政机关应当及时立案。</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default" w:ascii="仿宋_GB2312" w:hAnsi="仿宋_GB2312" w:eastAsia="仿宋_GB2312" w:cs="仿宋_GB2312"/>
                <w:snapToGrid w:val="0"/>
                <w:color w:val="000000"/>
                <w:sz w:val="18"/>
                <w:szCs w:val="18"/>
                <w:lang w:val="en-US" w:eastAsia="zh-CN"/>
              </w:rPr>
              <w:t>2-2</w:t>
            </w:r>
            <w:r>
              <w:rPr>
                <w:rFonts w:hint="default" w:ascii="仿宋_GB2312" w:hAnsi="仿宋_GB2312" w:eastAsia="仿宋_GB2312" w:cs="仿宋_GB2312"/>
                <w:snapToGrid w:val="0"/>
                <w:color w:val="000000"/>
                <w:sz w:val="18"/>
                <w:szCs w:val="18"/>
                <w:lang w:val="en" w:eastAsia="zh-CN"/>
              </w:rPr>
              <w:t>.</w:t>
            </w:r>
            <w:r>
              <w:rPr>
                <w:rFonts w:hint="default" w:ascii="仿宋_GB2312" w:hAnsi="仿宋_GB2312" w:eastAsia="仿宋_GB2312" w:cs="仿宋_GB2312"/>
                <w:snapToGrid w:val="0"/>
                <w:color w:val="000000"/>
                <w:sz w:val="18"/>
                <w:szCs w:val="18"/>
                <w:lang w:val="en-US" w:eastAsia="zh-CN"/>
              </w:rPr>
              <w:t>【法律】《行政处罚法》第五十五条</w:t>
            </w:r>
            <w:r>
              <w:rPr>
                <w:rFonts w:hint="eastAsia" w:ascii="仿宋_GB2312" w:hAnsi="仿宋_GB2312" w:eastAsia="仿宋_GB2312" w:cs="仿宋_GB2312"/>
                <w:snapToGrid w:val="0"/>
                <w:color w:val="000000"/>
                <w:sz w:val="18"/>
                <w:szCs w:val="18"/>
                <w:lang w:val="en-US" w:eastAsia="zh-CN"/>
              </w:rPr>
              <w:t xml:space="preserve">  </w:t>
            </w:r>
            <w:r>
              <w:rPr>
                <w:rFonts w:hint="default" w:ascii="仿宋_GB2312" w:hAnsi="仿宋_GB2312" w:eastAsia="仿宋_GB2312" w:cs="仿宋_GB2312"/>
                <w:snapToGrid w:val="0"/>
                <w:color w:val="000000"/>
                <w:sz w:val="18"/>
                <w:szCs w:val="18"/>
                <w:lang w:val="en-US" w:eastAsia="zh-CN"/>
              </w:rPr>
              <w:t>执法人员在调查或者进行检查时，应当主动向当事人或者有关人员出示执法证件。当事人或者有关人员有权要求执法人员出示执法证件。执法人员不出示执法证件的，当事人或者有关人员有权拒绝接受调查或者检查。</w:t>
            </w:r>
            <w:r>
              <w:rPr>
                <w:rFonts w:hint="eastAsia" w:ascii="仿宋_GB2312" w:hAnsi="仿宋_GB2312" w:eastAsia="仿宋_GB2312" w:cs="仿宋_GB2312"/>
                <w:snapToGrid w:val="0"/>
                <w:color w:val="000000"/>
                <w:sz w:val="18"/>
                <w:szCs w:val="18"/>
                <w:lang w:val="en-US" w:eastAsia="zh-C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default" w:ascii="仿宋_GB2312" w:hAnsi="仿宋_GB2312" w:eastAsia="仿宋_GB2312" w:cs="仿宋_GB2312"/>
                <w:snapToGrid w:val="0"/>
                <w:color w:val="000000"/>
                <w:sz w:val="18"/>
                <w:szCs w:val="18"/>
                <w:lang w:val="en"/>
              </w:rPr>
            </w:pPr>
            <w:r>
              <w:rPr>
                <w:rFonts w:hint="eastAsia" w:ascii="仿宋_GB2312" w:hAnsi="仿宋_GB2312" w:eastAsia="仿宋_GB2312" w:cs="仿宋_GB2312"/>
                <w:snapToGrid w:val="0"/>
                <w:color w:val="000000"/>
                <w:sz w:val="18"/>
                <w:szCs w:val="18"/>
              </w:rPr>
              <w:t>3.【法律】《中华人民共和国行政处罚法》第五十七条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调查终结，行政机关负责人应当对调查结果进行审查，根据不同情况，分别作出如下决定</w:t>
            </w:r>
            <w:r>
              <w:rPr>
                <w:rFonts w:hint="default" w:ascii="仿宋_GB2312" w:hAnsi="仿宋_GB2312" w:eastAsia="仿宋_GB2312" w:cs="仿宋_GB2312"/>
                <w:snapToGrid w:val="0"/>
                <w:color w:val="000000"/>
                <w:sz w:val="18"/>
                <w:szCs w:val="18"/>
                <w:lang w:val="e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trike/>
                <w:snapToGrid w:val="0"/>
                <w:color w:val="000000"/>
                <w:sz w:val="18"/>
                <w:szCs w:val="18"/>
              </w:rPr>
            </w:pPr>
            <w:r>
              <w:rPr>
                <w:rFonts w:hint="eastAsia" w:ascii="仿宋_GB2312" w:hAnsi="仿宋_GB2312" w:eastAsia="仿宋_GB2312" w:cs="仿宋_GB2312"/>
                <w:snapToGrid w:val="0"/>
                <w:color w:val="000000"/>
                <w:sz w:val="18"/>
                <w:szCs w:val="18"/>
              </w:rPr>
              <w:t>对情节复杂或者重大违法行为给予行政处罚，行政机关负责人应当集体讨论决定。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4</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w:t>
            </w:r>
            <w:r>
              <w:rPr>
                <w:rFonts w:hint="eastAsia" w:ascii="仿宋_GB2312" w:hAnsi="仿宋_GB2312" w:eastAsia="仿宋_GB2312" w:cs="仿宋_GB2312"/>
                <w:i w:val="0"/>
                <w:snapToGrid w:val="0"/>
                <w:color w:val="000000"/>
                <w:kern w:val="2"/>
                <w:sz w:val="18"/>
                <w:szCs w:val="18"/>
                <w:u w:val="none"/>
                <w:lang w:val="en-US" w:eastAsia="zh-CN" w:bidi="ar"/>
              </w:rPr>
              <w:t>第三十四条 行政机关可以依法制定行政处罚裁量基准，规范行使行政处罚裁量权。行政处罚裁量基准应当向社会公布。</w:t>
            </w:r>
          </w:p>
          <w:p>
            <w:pPr>
              <w:keepNext w:val="0"/>
              <w:keepLines w:val="0"/>
              <w:pageBreakBefore w:val="0"/>
              <w:kinsoku/>
              <w:wordWrap/>
              <w:overflowPunct/>
              <w:topLinePunct w:val="0"/>
              <w:autoSpaceDE/>
              <w:autoSpaceDN/>
              <w:bidi w:val="0"/>
              <w:spacing w:line="280" w:lineRule="exact"/>
              <w:ind w:firstLine="360" w:firstLineChars="200"/>
              <w:rPr>
                <w:rFonts w:hint="default" w:ascii="仿宋_GB2312" w:hAnsi="仿宋_GB2312" w:eastAsia="仿宋_GB2312" w:cs="仿宋_GB2312"/>
                <w:snapToGrid w:val="0"/>
                <w:color w:val="000000"/>
                <w:sz w:val="18"/>
                <w:szCs w:val="18"/>
                <w:lang w:val="en"/>
              </w:rPr>
            </w:pPr>
            <w:r>
              <w:rPr>
                <w:rFonts w:hint="eastAsia" w:ascii="仿宋_GB2312" w:hAnsi="仿宋_GB2312" w:eastAsia="仿宋_GB2312" w:cs="仿宋_GB2312"/>
                <w:snapToGrid w:val="0"/>
                <w:color w:val="000000"/>
                <w:sz w:val="18"/>
                <w:szCs w:val="18"/>
              </w:rPr>
              <w:t>4</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.【法律】《中华人民共和国行政处罚法》第六十四条听证应当依照以下程序组织</w:t>
            </w:r>
            <w:r>
              <w:rPr>
                <w:rFonts w:hint="default" w:ascii="仿宋_GB2312" w:hAnsi="仿宋_GB2312" w:eastAsia="仿宋_GB2312" w:cs="仿宋_GB2312"/>
                <w:snapToGrid w:val="0"/>
                <w:color w:val="000000"/>
                <w:sz w:val="18"/>
                <w:szCs w:val="18"/>
                <w:lang w:val="e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一）当事人要求听证的，应当在行政机关告知后五日内提出；（二）行政机关应当在举行听证的七日前，通知当事人及有关人员听证的时间、地点；（三）除涉及国家秘密、商业秘密或者个人隐私依法予以保密外，听证公开举行；（四）听证由行政机关指定的非本案调查人员主持；当事人认为主持人与本案有直接利害关系的，有权申请回避；（五）当事人可以亲自参加听证，也可以委托一至二人代理；（六）当事人及其代理人无正当理由拒不出席听证或者未经许可中途退出听证的，视为放弃听证权利，行政机关终止听证；（七）举行听证时，调查人员提出当事人违法的事实、证据和行政处罚建议，当事人进行申辩和质证；（八）听证应当制作笔录。笔录应当交当事人或者其代理人核对无误后签字或者盖章。当事人或者其代理人拒绝签字或者盖章的，由听证主持人在笔录中注明。</w:t>
            </w:r>
          </w:p>
          <w:p>
            <w:pPr>
              <w:keepNext w:val="0"/>
              <w:keepLines w:val="0"/>
              <w:pageBreakBefore w:val="0"/>
              <w:kinsoku/>
              <w:wordWrap/>
              <w:overflowPunct/>
              <w:topLinePunct w:val="0"/>
              <w:autoSpaceDE/>
              <w:autoSpaceDN/>
              <w:bidi w:val="0"/>
              <w:spacing w:line="280" w:lineRule="exact"/>
              <w:ind w:firstLine="360" w:firstLineChars="200"/>
              <w:rPr>
                <w:rFonts w:hint="default" w:ascii="仿宋_GB2312" w:hAnsi="仿宋_GB2312" w:eastAsia="仿宋_GB2312" w:cs="仿宋_GB2312"/>
                <w:snapToGrid w:val="0"/>
                <w:color w:val="000000"/>
                <w:sz w:val="18"/>
                <w:szCs w:val="18"/>
                <w:lang w:val="en"/>
              </w:rPr>
            </w:pPr>
            <w:r>
              <w:rPr>
                <w:rFonts w:hint="eastAsia" w:ascii="仿宋_GB2312" w:hAnsi="仿宋_GB2312" w:eastAsia="仿宋_GB2312" w:cs="仿宋_GB2312"/>
                <w:snapToGrid w:val="0"/>
                <w:color w:val="000000"/>
                <w:sz w:val="18"/>
                <w:szCs w:val="18"/>
              </w:rPr>
              <w:t>5</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.【法律】《中华人民共和国行政处罚法》第五十七条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调查终结，行政机关负责人应当对调查结果进行审查，根据不同情况，分别作出如下决定</w:t>
            </w:r>
            <w:r>
              <w:rPr>
                <w:rFonts w:hint="default" w:ascii="仿宋_GB2312" w:hAnsi="仿宋_GB2312" w:eastAsia="仿宋_GB2312" w:cs="仿宋_GB2312"/>
                <w:snapToGrid w:val="0"/>
                <w:color w:val="000000"/>
                <w:sz w:val="18"/>
                <w:szCs w:val="18"/>
                <w:lang w:val="e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对情节复杂或者重大违法行为给予行政处罚，行政机关负责人应当集体讨论决定。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lang w:eastAsia="zh-CN"/>
              </w:rPr>
            </w:pPr>
            <w:r>
              <w:rPr>
                <w:rFonts w:hint="eastAsia" w:ascii="仿宋_GB2312" w:hAnsi="仿宋_GB2312" w:eastAsia="仿宋_GB2312" w:cs="仿宋_GB2312"/>
                <w:snapToGrid w:val="0"/>
                <w:color w:val="000000"/>
                <w:sz w:val="18"/>
                <w:szCs w:val="18"/>
              </w:rPr>
              <w:t>5</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.【法律】《中华人民共和国行政处罚法》第四十五条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当事人有权进行陈述和申辩。行政机关必须充分听取当事人的意见，对当事人提出的事实、理由和证据，应当进行复核；当事人提出的事实、理由或者证据成立的，行政机关应当采纳。行政机关不得因当事人陈述、申辩而给予更重的处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6.【法律】《中华人民共和国行政处罚法》第六十一条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行政处罚决定书应当在宣告后当场交付当事人；当事人不在场的，行政机关应当在七日内依照《中华人民共和国民事诉讼法》的有关规定，将行政处罚决定书送达当事人。</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当事人同意并签订确认书的，行政机关可以采用传真、电子邮件等方式，将行政处罚决定书等送达当事人。</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7</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.【法律】《中华人民共和国行政处罚法》第六十六条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行政处罚决定依法作出后，当事人应当在行政处罚决定书载明的期限内，予以履行。当事人确有经济困难，需要延期或者分期缴纳罚款的，经当事人申请和行政机关批准，可以暂缓或者分期缴纳。</w:t>
            </w:r>
          </w:p>
          <w:p>
            <w:pPr>
              <w:keepNext w:val="0"/>
              <w:keepLines w:val="0"/>
              <w:pageBreakBefore w:val="0"/>
              <w:kinsoku/>
              <w:wordWrap/>
              <w:overflowPunct/>
              <w:topLinePunct w:val="0"/>
              <w:autoSpaceDE/>
              <w:autoSpaceDN/>
              <w:bidi w:val="0"/>
              <w:spacing w:line="280" w:lineRule="exact"/>
              <w:ind w:firstLine="360" w:firstLineChars="200"/>
              <w:rPr>
                <w:sz w:val="18"/>
                <w:szCs w:val="18"/>
              </w:rPr>
            </w:pPr>
            <w:r>
              <w:rPr>
                <w:rFonts w:hint="eastAsia" w:ascii="仿宋_GB2312" w:hAnsi="仿宋_GB2312" w:eastAsia="仿宋_GB2312" w:cs="仿宋_GB2312"/>
                <w:snapToGrid w:val="0"/>
                <w:color w:val="000000"/>
                <w:sz w:val="18"/>
                <w:szCs w:val="18"/>
              </w:rPr>
              <w:t>7</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.【法律】《中华人民共和国行政处罚法》第七十五条</w:t>
            </w:r>
            <w:r>
              <w:rPr>
                <w:rFonts w:hint="default" w:ascii="仿宋_GB2312" w:hAnsi="仿宋_GB2312" w:eastAsia="仿宋_GB2312" w:cs="仿宋_GB2312"/>
                <w:snapToGrid w:val="0"/>
                <w:color w:val="000000"/>
                <w:sz w:val="18"/>
                <w:szCs w:val="18"/>
                <w:lang w:val="en"/>
              </w:rPr>
              <w:t xml:space="preserve">  </w:t>
            </w:r>
            <w:r>
              <w:rPr>
                <w:rFonts w:ascii="仿宋_GB2312" w:hAnsi="仿宋_GB2312" w:eastAsia="仿宋_GB2312" w:cs="仿宋_GB2312"/>
                <w:sz w:val="18"/>
                <w:szCs w:val="18"/>
              </w:rPr>
              <w:t>行政机关应当建立健全对行政处罚的监督制度。县级以上人民政府应当定期组织开展行政执法评议、考核，加强对行政处罚的监督检查，规范和保障行政处罚的实施。</w:t>
            </w:r>
          </w:p>
          <w:p>
            <w:pPr>
              <w:keepNext w:val="0"/>
              <w:keepLines w:val="0"/>
              <w:pageBreakBefore w:val="0"/>
              <w:kinsoku/>
              <w:wordWrap/>
              <w:overflowPunct/>
              <w:topLinePunct w:val="0"/>
              <w:autoSpaceDE/>
              <w:autoSpaceDN/>
              <w:bidi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ascii="仿宋_GB2312" w:hAnsi="仿宋_GB2312" w:eastAsia="仿宋_GB2312" w:cs="仿宋_GB2312"/>
                <w:sz w:val="18"/>
                <w:szCs w:val="18"/>
              </w:rPr>
              <w:t>行政机关实施行政处罚应当接受社会监督。公民、法人或者其他组织对行政机关实施行政处罚的行为，有权申诉或者检举；行政机</w:t>
            </w:r>
            <w:r>
              <w:rPr>
                <w:rFonts w:hint="eastAsia" w:ascii="仿宋_GB2312" w:hAnsi="仿宋_GB2312" w:eastAsia="仿宋_GB2312" w:cs="仿宋_GB2312"/>
                <w:snapToGrid w:val="0"/>
                <w:color w:val="000000"/>
                <w:sz w:val="18"/>
                <w:szCs w:val="18"/>
              </w:rPr>
              <w:t>关应当认真审查，发现有错误的，应当主动改正。</w:t>
            </w:r>
          </w:p>
        </w:tc>
        <w:tc>
          <w:tcPr>
            <w:tcW w:w="1850"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eastAsia="仿宋_GB2312" w:cs="仿宋_GB2312"/>
                <w:snapToGrid w:val="0"/>
                <w:color w:val="000000"/>
                <w:sz w:val="18"/>
                <w:szCs w:val="18"/>
                <w:lang w:val="en"/>
              </w:rPr>
            </w:pPr>
            <w:r>
              <w:rPr>
                <w:rFonts w:hint="eastAsia" w:eastAsia="仿宋_GB2312" w:cs="仿宋_GB2312"/>
                <w:snapToGrid w:val="0"/>
                <w:color w:val="000000"/>
                <w:sz w:val="18"/>
                <w:szCs w:val="18"/>
              </w:rPr>
              <w:t>因不履行或不正确履行行政职责，有下列情形的，行政机关及相关工作人员应承担相应责任</w:t>
            </w:r>
            <w:r>
              <w:rPr>
                <w:rFonts w:hint="default" w:eastAsia="仿宋_GB2312" w:cs="仿宋_GB2312"/>
                <w:snapToGrid w:val="0"/>
                <w:color w:val="000000"/>
                <w:sz w:val="18"/>
                <w:szCs w:val="18"/>
                <w:lang w:val="e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1.不按照法定条件或法定程序对违反节能法行为实施行政处罚的；没有法律和事实依据实施行政处罚的；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2.擅自改变处罚幅度、范围的；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3.执法人员玩忽职守，对应当予以制止和处罚的违法行为不予以制止、处罚，致使公民、法人或其他组织的合法利益、公共利益和社会秩序遭受损害的；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4.徇私舞弊、包庇、纵容用能违法行为的；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5.违法对当事人进行处罚不使用罚款、没收财物单据或者使用非法定部门制发的罚款、没收财物单据的；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6.在行政处罚过程中发生腐败行为的或使用、损毁扣押的财物，对当事人造成损失的；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7.其他违反法律法规、规章以及规范性文件规定的行为。</w:t>
            </w:r>
            <w:r>
              <w:rPr>
                <w:rFonts w:hint="eastAsia" w:eastAsia="仿宋_GB2312" w:cs="仿宋_GB2312"/>
                <w:snapToGrid w:val="0"/>
                <w:color w:val="000000"/>
                <w:sz w:val="18"/>
                <w:szCs w:val="18"/>
                <w:lang w:eastAsia="zh-CN"/>
              </w:rPr>
              <w:t>（机关纪委）</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eastAsia="仿宋_GB2312" w:cs="仿宋_GB2312"/>
                <w:snapToGrid w:val="0"/>
                <w:color w:val="000000"/>
                <w:sz w:val="18"/>
                <w:szCs w:val="18"/>
                <w:lang w:val="en"/>
              </w:rPr>
            </w:pPr>
            <w:r>
              <w:rPr>
                <w:rFonts w:hint="eastAsia" w:eastAsia="仿宋_GB2312" w:cs="仿宋_GB2312"/>
                <w:snapToGrid w:val="0"/>
                <w:color w:val="000000"/>
                <w:sz w:val="18"/>
                <w:szCs w:val="18"/>
              </w:rPr>
              <w:t>1.【法律】《中华人民共和国行政处罚法》第七十六条</w:t>
            </w:r>
            <w:r>
              <w:rPr>
                <w:rFonts w:hint="eastAsia" w:eastAsia="仿宋_GB2312" w:cs="仿宋_GB2312"/>
                <w:snapToGrid w:val="0"/>
                <w:color w:val="000000"/>
                <w:sz w:val="18"/>
                <w:szCs w:val="18"/>
                <w:lang w:eastAsia="zh-CN"/>
              </w:rPr>
              <w:t xml:space="preserve">  </w:t>
            </w:r>
            <w:r>
              <w:rPr>
                <w:rFonts w:hint="eastAsia" w:eastAsia="仿宋_GB2312" w:cs="仿宋_GB2312"/>
                <w:snapToGrid w:val="0"/>
                <w:color w:val="000000"/>
                <w:sz w:val="18"/>
                <w:szCs w:val="18"/>
              </w:rPr>
              <w:t>行政机关实施行政处罚，有下列情形之一，由上级行政机关或者有关机关责令改正，对直接负责的主管人员和其他直接责任人员依法给予处分</w:t>
            </w:r>
            <w:r>
              <w:rPr>
                <w:rFonts w:hint="default" w:eastAsia="仿宋_GB2312" w:cs="仿宋_GB2312"/>
                <w:snapToGrid w:val="0"/>
                <w:color w:val="000000"/>
                <w:sz w:val="18"/>
                <w:szCs w:val="18"/>
                <w:lang w:val="e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（一）没有法定的行政处罚依据的；（二）擅自改变行政处罚种类、幅度的；（三）违反法定的行政处罚程序的；（四）违反本法第二十条关于委托处罚的规定的；（五）执法人员未取得执法证件的。</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行政机关对符合立案标准的案件不及时立案的，依照前款规定予以处理。</w:t>
            </w:r>
            <w:r>
              <w:rPr>
                <w:rFonts w:hint="eastAsia" w:eastAsia="仿宋_GB2312" w:cs="仿宋_GB2312"/>
                <w:snapToGrid w:val="0"/>
                <w:color w:val="000000"/>
                <w:sz w:val="18"/>
                <w:szCs w:val="18"/>
                <w:lang w:eastAsia="zh-C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eastAsia="仿宋_GB2312" w:cs="仿宋_GB2312"/>
                <w:snapToGrid w:val="0"/>
                <w:color w:val="000000"/>
                <w:sz w:val="18"/>
                <w:szCs w:val="18"/>
                <w:lang w:val="en-US" w:eastAsia="zh-CN"/>
              </w:rPr>
            </w:pPr>
            <w:r>
              <w:rPr>
                <w:rFonts w:hint="eastAsia" w:eastAsia="仿宋_GB2312" w:cs="仿宋_GB2312"/>
                <w:snapToGrid w:val="0"/>
                <w:color w:val="000000"/>
                <w:sz w:val="18"/>
                <w:szCs w:val="18"/>
                <w:lang w:val="en-US" w:eastAsia="zh-CN"/>
              </w:rPr>
              <w:t>2.同1。</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lang w:val="en-US" w:eastAsia="zh-CN"/>
              </w:rPr>
              <w:t>3</w:t>
            </w:r>
            <w:r>
              <w:rPr>
                <w:rFonts w:hint="eastAsia" w:eastAsia="仿宋_GB2312" w:cs="仿宋_GB2312"/>
                <w:snapToGrid w:val="0"/>
                <w:color w:val="000000"/>
                <w:sz w:val="18"/>
                <w:szCs w:val="18"/>
              </w:rPr>
              <w:t>.【法律】《中华人民共和国行政处罚法》第八十三条</w:t>
            </w:r>
            <w:r>
              <w:rPr>
                <w:rFonts w:hint="eastAsia" w:eastAsia="仿宋_GB2312" w:cs="仿宋_GB2312"/>
                <w:snapToGrid w:val="0"/>
                <w:color w:val="000000"/>
                <w:sz w:val="18"/>
                <w:szCs w:val="18"/>
                <w:lang w:eastAsia="zh-CN"/>
              </w:rPr>
              <w:t xml:space="preserve">  </w:t>
            </w:r>
            <w:r>
              <w:rPr>
                <w:rFonts w:hint="eastAsia" w:ascii="仿宋_GB2312" w:hAnsi="仿宋_GB2312" w:eastAsia="仿宋_GB2312" w:cs="仿宋_GB2312"/>
                <w:snapToGrid w:val="0"/>
                <w:color w:val="000000"/>
                <w:sz w:val="18"/>
                <w:szCs w:val="18"/>
              </w:rPr>
              <w:t>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r>
              <w:rPr>
                <w:rFonts w:hint="eastAsia" w:eastAsia="仿宋_GB2312" w:cs="仿宋_GB2312"/>
                <w:snapToGrid w:val="0"/>
                <w:color w:val="000000"/>
                <w:sz w:val="18"/>
                <w:szCs w:val="18"/>
                <w:lang w:eastAsia="zh-C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eastAsia="仿宋_GB2312" w:cs="仿宋_GB2312"/>
                <w:i w:val="0"/>
                <w:snapToGrid w:val="0"/>
                <w:color w:val="000000"/>
                <w:kern w:val="2"/>
                <w:sz w:val="18"/>
                <w:szCs w:val="18"/>
                <w:u w:val="none"/>
                <w:lang w:val="en-US" w:eastAsia="zh-CN" w:bidi="ar"/>
              </w:rPr>
              <w:t>4-1</w:t>
            </w:r>
            <w:r>
              <w:rPr>
                <w:rFonts w:hint="eastAsia" w:ascii="Times New Roman" w:hAnsi="Times New Roman" w:eastAsia="仿宋_GB2312" w:cs="仿宋_GB2312"/>
                <w:i w:val="0"/>
                <w:snapToGrid w:val="0"/>
                <w:color w:val="000000"/>
                <w:kern w:val="2"/>
                <w:sz w:val="18"/>
                <w:szCs w:val="18"/>
                <w:u w:val="none"/>
                <w:lang w:val="en-US" w:eastAsia="zh-CN" w:bidi="ar"/>
              </w:rPr>
              <w:t xml:space="preserve">.【法律】《中华人民共和国公职人员政务处分法》第三十八条 有下列行为之一，情节较重的，予以警告、记过或者记大过；情节严重的，予以降级或者撤职 </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ascii="Times New Roman" w:hAnsi="Times New Roman" w:eastAsia="仿宋_GB2312" w:cs="仿宋_GB2312"/>
                <w:i w:val="0"/>
                <w:snapToGrid w:val="0"/>
                <w:color w:val="000000"/>
                <w:kern w:val="2"/>
                <w:sz w:val="18"/>
                <w:szCs w:val="18"/>
                <w:u w:val="none"/>
                <w:lang w:val="en-US" w:eastAsia="zh-CN" w:bidi="ar"/>
              </w:rPr>
              <w:t xml:space="preserve"> </w:t>
            </w:r>
            <w:r>
              <w:rPr>
                <w:rFonts w:hint="eastAsia" w:eastAsia="仿宋_GB2312" w:cs="仿宋_GB2312"/>
                <w:i w:val="0"/>
                <w:snapToGrid w:val="0"/>
                <w:color w:val="000000"/>
                <w:kern w:val="2"/>
                <w:sz w:val="18"/>
                <w:szCs w:val="18"/>
                <w:u w:val="none"/>
                <w:lang w:val="en-US"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一）违反规定向管理服务对象收取、摊派财物的；（二）在管理服务活动中故意刁难、吃拿卡要的；（三）在管理服务活动中态度恶劣粗暴，造成不良后果或者影响的；（四）不按照规定公开工作信息，侵犯管理服务对象知情权，造成不良后果或者影响的；（五）其他侵犯管理服务对象利益的行为，造成不良后果或者影响的。</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有前款第一项、第二项和第五项行为，情节特别严重的，予以开除。</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eastAsia="仿宋_GB2312" w:cs="仿宋_GB2312"/>
                <w:i w:val="0"/>
                <w:snapToGrid w:val="0"/>
                <w:color w:val="000000"/>
                <w:kern w:val="2"/>
                <w:sz w:val="18"/>
                <w:szCs w:val="18"/>
                <w:u w:val="none"/>
                <w:lang w:val="en-US" w:eastAsia="zh-CN" w:bidi="ar"/>
              </w:rPr>
              <w:t xml:space="preserve">    4-2</w:t>
            </w:r>
            <w:r>
              <w:rPr>
                <w:rFonts w:hint="eastAsia" w:ascii="Times New Roman" w:hAnsi="Times New Roman" w:eastAsia="仿宋_GB2312" w:cs="仿宋_GB2312"/>
                <w:i w:val="0"/>
                <w:snapToGrid w:val="0"/>
                <w:color w:val="000000"/>
                <w:kern w:val="2"/>
                <w:sz w:val="18"/>
                <w:szCs w:val="18"/>
                <w:u w:val="none"/>
                <w:lang w:val="en-US" w:eastAsia="zh-CN" w:bidi="ar"/>
              </w:rPr>
              <w:t xml:space="preserve">.【法律】《中华人民共和国公职人员政务处分法》第三十九条 有下列行为之一，造成不良后果或者影响的，予以警告、记过或者记大过；情节较重的，予以降级或者撤职；情节严重的，予以开除 </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ascii="Times New Roman" w:hAnsi="Times New Roman" w:eastAsia="仿宋_GB2312" w:cs="仿宋_GB2312"/>
                <w:i w:val="0"/>
                <w:snapToGrid w:val="0"/>
                <w:color w:val="000000"/>
                <w:kern w:val="2"/>
                <w:sz w:val="18"/>
                <w:szCs w:val="18"/>
                <w:u w:val="none"/>
                <w:lang w:val="en-US" w:eastAsia="zh-CN" w:bidi="ar"/>
              </w:rPr>
              <w:t xml:space="preserve"> </w:t>
            </w:r>
            <w:r>
              <w:rPr>
                <w:rFonts w:hint="eastAsia" w:eastAsia="仿宋_GB2312" w:cs="仿宋_GB2312"/>
                <w:i w:val="0"/>
                <w:snapToGrid w:val="0"/>
                <w:color w:val="000000"/>
                <w:kern w:val="2"/>
                <w:sz w:val="18"/>
                <w:szCs w:val="18"/>
                <w:u w:val="none"/>
                <w:lang w:val="en-US"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一）滥用职权，危害国家利益、社会公共利益或者侵害公民、法人、其他组织合法权益的；（二）不履行或者不正确履行职责，玩忽职守，贻误工作的；（三）工作中有形式主义、官僚主义行为的；（四）工作中有弄虚作假，误导、欺骗行为的；（五）泄露国家秘密、工作秘密，或者泄露因履行职责掌握的商业秘密、个人隐私的。</w:t>
            </w:r>
          </w:p>
          <w:p>
            <w:pPr>
              <w:keepNext w:val="0"/>
              <w:keepLines w:val="0"/>
              <w:pageBreakBefore w:val="0"/>
              <w:widowControl/>
              <w:suppressLineNumbers w:val="0"/>
              <w:kinsoku/>
              <w:wordWrap/>
              <w:overflowPunct/>
              <w:topLinePunct w:val="0"/>
              <w:autoSpaceDE/>
              <w:autoSpaceDN/>
              <w:bidi w:val="0"/>
              <w:spacing w:line="280" w:lineRule="exact"/>
              <w:ind w:firstLine="360" w:firstLineChars="200"/>
              <w:jc w:val="left"/>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5.【法律】《中华人民共和国行政处罚法》第七十七条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eastAsia="仿宋_GB2312" w:cs="仿宋_GB2312"/>
                <w:i w:val="0"/>
                <w:snapToGrid w:val="0"/>
                <w:color w:val="000000"/>
                <w:kern w:val="2"/>
                <w:sz w:val="18"/>
                <w:szCs w:val="18"/>
                <w:u w:val="none"/>
                <w:lang w:val="en-US"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6</w:t>
            </w:r>
            <w:r>
              <w:rPr>
                <w:rFonts w:hint="eastAsia" w:eastAsia="仿宋_GB2312" w:cs="仿宋_GB2312"/>
                <w:i w:val="0"/>
                <w:snapToGrid w:val="0"/>
                <w:color w:val="000000"/>
                <w:kern w:val="2"/>
                <w:sz w:val="18"/>
                <w:szCs w:val="18"/>
                <w:u w:val="none"/>
                <w:lang w:val="en-US" w:eastAsia="zh-CN" w:bidi="ar"/>
              </w:rPr>
              <w:t>-1</w:t>
            </w:r>
            <w:r>
              <w:rPr>
                <w:rFonts w:hint="eastAsia" w:ascii="Times New Roman" w:hAnsi="Times New Roman" w:eastAsia="仿宋_GB2312" w:cs="仿宋_GB2312"/>
                <w:i w:val="0"/>
                <w:snapToGrid w:val="0"/>
                <w:color w:val="000000"/>
                <w:kern w:val="2"/>
                <w:sz w:val="18"/>
                <w:szCs w:val="18"/>
                <w:u w:val="none"/>
                <w:lang w:val="en-US" w:eastAsia="zh-CN" w:bidi="ar"/>
              </w:rPr>
              <w:t>.【法律】《中华人民共和国行政处罚法》第七十九条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 执法人员利用职务上的便利，索取或者收受他人财物、将收缴罚款据为己有，构成犯罪的，依法追究刑事责任；情节轻微不构成犯罪的，依法给予处分。</w:t>
            </w:r>
          </w:p>
          <w:p>
            <w:pPr>
              <w:keepNext w:val="0"/>
              <w:keepLines w:val="0"/>
              <w:pageBreakBefore w:val="0"/>
              <w:widowControl/>
              <w:suppressLineNumbers w:val="0"/>
              <w:kinsoku/>
              <w:wordWrap/>
              <w:overflowPunct/>
              <w:topLinePunct w:val="0"/>
              <w:autoSpaceDE/>
              <w:autoSpaceDN/>
              <w:bidi w:val="0"/>
              <w:spacing w:line="280" w:lineRule="exact"/>
              <w:ind w:firstLine="360" w:firstLineChars="200"/>
              <w:jc w:val="left"/>
              <w:rPr>
                <w:rFonts w:hint="eastAsia"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6-</w:t>
            </w:r>
            <w:r>
              <w:rPr>
                <w:rFonts w:hint="eastAsia" w:eastAsia="仿宋_GB2312" w:cs="仿宋_GB2312"/>
                <w:i w:val="0"/>
                <w:snapToGrid w:val="0"/>
                <w:color w:val="000000"/>
                <w:kern w:val="2"/>
                <w:sz w:val="18"/>
                <w:szCs w:val="18"/>
                <w:u w:val="none"/>
                <w:lang w:val="en-US" w:eastAsia="zh-CN" w:bidi="ar"/>
              </w:rPr>
              <w:t>2</w:t>
            </w:r>
            <w:r>
              <w:rPr>
                <w:rFonts w:hint="eastAsia" w:ascii="Times New Roman" w:hAnsi="Times New Roman" w:eastAsia="仿宋_GB2312" w:cs="仿宋_GB2312"/>
                <w:i w:val="0"/>
                <w:snapToGrid w:val="0"/>
                <w:color w:val="000000"/>
                <w:kern w:val="2"/>
                <w:sz w:val="18"/>
                <w:szCs w:val="18"/>
                <w:u w:val="none"/>
                <w:lang w:val="en-US" w:eastAsia="zh-CN" w:bidi="ar"/>
              </w:rPr>
              <w:t>.【法律】《中华人民共和国行政处罚法》第八十条　行政机关使用或者损毁查封、扣押的财物，对当事人造成损失的，应当依法予以赔偿，对直接负责的主管人员和其他直接责任人员依法给予处分</w:t>
            </w:r>
            <w:r>
              <w:rPr>
                <w:rFonts w:hint="eastAsia" w:eastAsia="仿宋_GB2312" w:cs="仿宋_GB2312"/>
                <w:i w:val="0"/>
                <w:snapToGrid w:val="0"/>
                <w:color w:val="000000"/>
                <w:kern w:val="2"/>
                <w:sz w:val="18"/>
                <w:szCs w:val="18"/>
                <w:u w:val="none"/>
                <w:lang w:val="en-US" w:eastAsia="zh-CN" w:bidi="ar"/>
              </w:rPr>
              <w:t>。</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i w:val="0"/>
                <w:snapToGrid w:val="0"/>
                <w:color w:val="000000"/>
                <w:kern w:val="2"/>
                <w:sz w:val="18"/>
                <w:szCs w:val="18"/>
                <w:u w:val="none"/>
                <w:lang w:val="en-US" w:eastAsia="zh-CN" w:bidi="ar"/>
              </w:rPr>
              <w:t>6-3</w:t>
            </w:r>
            <w:r>
              <w:rPr>
                <w:rFonts w:hint="default" w:eastAsia="仿宋_GB2312" w:cs="仿宋_GB2312"/>
                <w:i w:val="0"/>
                <w:snapToGrid w:val="0"/>
                <w:color w:val="000000"/>
                <w:kern w:val="2"/>
                <w:sz w:val="18"/>
                <w:szCs w:val="18"/>
                <w:u w:val="none"/>
                <w:lang w:val="en" w:eastAsia="zh-CN" w:bidi="ar"/>
              </w:rPr>
              <w:t>.</w:t>
            </w:r>
            <w:r>
              <w:rPr>
                <w:rFonts w:hint="eastAsia" w:eastAsia="仿宋_GB2312" w:cs="仿宋_GB2312"/>
                <w:i w:val="0"/>
                <w:snapToGrid w:val="0"/>
                <w:color w:val="000000"/>
                <w:kern w:val="2"/>
                <w:sz w:val="18"/>
                <w:szCs w:val="18"/>
                <w:u w:val="none"/>
                <w:lang w:val="en" w:eastAsia="zh-CN" w:bidi="ar"/>
              </w:rPr>
              <w:t>同</w:t>
            </w:r>
            <w:r>
              <w:rPr>
                <w:rFonts w:hint="eastAsia" w:eastAsia="仿宋_GB2312" w:cs="仿宋_GB2312"/>
                <w:i w:val="0"/>
                <w:snapToGrid w:val="0"/>
                <w:color w:val="000000"/>
                <w:kern w:val="2"/>
                <w:sz w:val="18"/>
                <w:szCs w:val="18"/>
                <w:u w:val="none"/>
                <w:lang w:val="en-US" w:eastAsia="zh-CN" w:bidi="ar"/>
              </w:rPr>
              <w:t>4。</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法律法规</w:t>
            </w:r>
            <w:r>
              <w:rPr>
                <w:rFonts w:hint="eastAsia" w:eastAsia="仿宋_GB2312" w:cs="仿宋_GB2312"/>
                <w:snapToGrid w:val="0"/>
                <w:color w:val="000000"/>
                <w:sz w:val="18"/>
                <w:szCs w:val="18"/>
                <w:lang w:eastAsia="zh-CN"/>
              </w:rPr>
              <w:t>规章</w:t>
            </w:r>
            <w:r>
              <w:rPr>
                <w:rFonts w:hint="eastAsia" w:eastAsia="仿宋_GB2312" w:cs="仿宋_GB2312"/>
                <w:snapToGrid w:val="0"/>
                <w:color w:val="000000"/>
                <w:sz w:val="18"/>
                <w:szCs w:val="18"/>
              </w:rPr>
              <w:t>规定的免责情形以及市委、市政府有关文件中明确的免责情形。</w:t>
            </w:r>
          </w:p>
        </w:tc>
        <w:tc>
          <w:tcPr>
            <w:tcW w:w="609" w:type="dxa"/>
            <w:tcBorders>
              <w:top w:val="single" w:color="000000" w:sz="4" w:space="0"/>
              <w:left w:val="single" w:color="000000" w:sz="4" w:space="0"/>
              <w:bottom w:val="single" w:color="000000" w:sz="4" w:space="0"/>
            </w:tcBorders>
            <w:shd w:val="clear" w:color="auto" w:fill="auto"/>
            <w:noWrap w:val="0"/>
            <w:tcMar>
              <w:top w:w="57" w:type="dxa"/>
              <w:left w:w="57" w:type="dxa"/>
              <w:bottom w:w="57" w:type="dxa"/>
              <w:right w:w="57" w:type="dxa"/>
            </w:tcMar>
            <w:vAlign w:val="top"/>
          </w:tcPr>
          <w:p>
            <w:pPr>
              <w:keepNext w:val="0"/>
              <w:keepLines w:val="0"/>
              <w:pageBreakBefore w:val="0"/>
              <w:widowControl/>
              <w:kinsoku/>
              <w:wordWrap/>
              <w:overflowPunct/>
              <w:topLinePunct w:val="0"/>
              <w:autoSpaceDE/>
              <w:autoSpaceDN/>
              <w:bidi w:val="0"/>
              <w:adjustRightInd w:val="0"/>
              <w:snapToGrid w:val="0"/>
              <w:spacing w:line="280" w:lineRule="exact"/>
              <w:ind w:firstLine="0" w:firstLineChars="0"/>
              <w:rPr>
                <w:rFonts w:hint="eastAsia" w:ascii="Times New Roman" w:hAnsi="Times New Roman" w:eastAsia="仿宋_GB2312" w:cs="仿宋_GB2312"/>
                <w:snapToGrid w:val="0"/>
                <w:color w:val="00000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lang w:val="en-US" w:eastAsia="zh-CN"/>
              </w:rPr>
              <w:t>9</w:t>
            </w:r>
          </w:p>
        </w:tc>
        <w:tc>
          <w:tcPr>
            <w:tcW w:w="568" w:type="dxa"/>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行政处罚</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对固定资产投资项目建设单位开工建设不符合强制性节能标准的项目或</w:t>
            </w:r>
            <w:r>
              <w:rPr>
                <w:rFonts w:hint="eastAsia" w:ascii="Times New Roman" w:hAnsi="Times New Roman" w:eastAsia="仿宋_GB2312" w:cs="仿宋_GB2312"/>
                <w:i w:val="0"/>
                <w:snapToGrid w:val="0"/>
                <w:color w:val="000000"/>
                <w:kern w:val="2"/>
                <w:sz w:val="18"/>
                <w:szCs w:val="18"/>
                <w:u w:val="none"/>
                <w:lang w:val="en-US" w:eastAsia="zh-CN" w:bidi="ar"/>
              </w:rPr>
              <w:t>节能审查未获通过，擅自开工建设或擅自投入生产、使用的固定资产投资项目，或以拆分项目、提供虚假材料等不正当手段通过节能审查的固定资产投资项目、或者未落实节能审查意见要求的固定资产投资项目，或者从事节能咨询、评审等节能服务的机构提供节能审查虚假信息者将该项目投入生产、使用</w:t>
            </w:r>
            <w:r>
              <w:rPr>
                <w:rFonts w:hint="eastAsia" w:eastAsia="仿宋_GB2312" w:cs="仿宋_GB2312"/>
                <w:snapToGrid w:val="0"/>
                <w:color w:val="000000"/>
                <w:sz w:val="18"/>
                <w:szCs w:val="18"/>
              </w:rPr>
              <w:t>的</w:t>
            </w:r>
            <w:r>
              <w:rPr>
                <w:rFonts w:hint="eastAsia" w:eastAsia="仿宋_GB2312" w:cs="仿宋_GB2312"/>
                <w:snapToGrid w:val="0"/>
                <w:color w:val="000000"/>
                <w:sz w:val="18"/>
                <w:szCs w:val="18"/>
                <w:lang w:eastAsia="zh-CN"/>
              </w:rPr>
              <w:t>行政</w:t>
            </w:r>
            <w:r>
              <w:rPr>
                <w:rFonts w:hint="eastAsia" w:eastAsia="仿宋_GB2312" w:cs="仿宋_GB2312"/>
                <w:snapToGrid w:val="0"/>
                <w:color w:val="000000"/>
                <w:sz w:val="18"/>
                <w:szCs w:val="18"/>
              </w:rPr>
              <w:t>处罚</w:t>
            </w:r>
          </w:p>
        </w:tc>
        <w:tc>
          <w:tcPr>
            <w:tcW w:w="544"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柳州市工业和信息化局</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 xml:space="preserve"> </w:t>
            </w:r>
            <w:r>
              <w:rPr>
                <w:rFonts w:hint="eastAsia" w:eastAsia="仿宋_GB2312" w:cs="仿宋_GB2312"/>
                <w:snapToGrid w:val="0"/>
                <w:color w:val="000000"/>
                <w:sz w:val="18"/>
                <w:szCs w:val="18"/>
                <w:lang w:eastAsia="zh-CN"/>
              </w:rPr>
              <w:t>节能与综合利用科</w:t>
            </w:r>
          </w:p>
        </w:tc>
        <w:tc>
          <w:tcPr>
            <w:tcW w:w="3146"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lang w:val="en-US" w:eastAsia="zh-CN"/>
              </w:rPr>
              <w:t>1.</w:t>
            </w:r>
            <w:r>
              <w:rPr>
                <w:rFonts w:hint="eastAsia" w:eastAsia="仿宋_GB2312" w:cs="仿宋_GB2312"/>
                <w:snapToGrid w:val="0"/>
                <w:color w:val="000000"/>
                <w:sz w:val="18"/>
                <w:szCs w:val="18"/>
              </w:rPr>
              <w:t>【法律】《中华人民共和国节约能源法》第十五条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国家实行固定资产投资项目节能评估和审查制度。不符合强制性节能标准的项目，建设单位不得开工建设；已经建成的，不得投入生产、使用。政府投资项目不符合强制性节能标准的，依法负责项目审批的机关不得批准建设。具体办法由国务院管理节能工作的部门会同国务院有关部门制定。</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第六十八条第二款</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固定资产投资项目建设单位开工建设不符合强制性节能标准的项目或者将该项目投入生产、使用的，由管理节能工作的部门责令停止建设或者停止生产、使用，限期改造；不能改造或者逾期不改造的生产性项目，由管理节能工作的部门报请本级人民政府按照国务院规定的权限责令关闭。</w:t>
            </w:r>
            <w:r>
              <w:rPr>
                <w:rFonts w:hint="eastAsia" w:eastAsia="仿宋_GB2312" w:cs="仿宋_GB2312"/>
                <w:snapToGrid w:val="0"/>
                <w:color w:val="000000"/>
                <w:sz w:val="18"/>
                <w:szCs w:val="18"/>
                <w:lang w:eastAsia="zh-CN"/>
              </w:rPr>
              <w:t>（南宁只引用此条）</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snapToGrid w:val="0"/>
                <w:color w:val="000000"/>
                <w:sz w:val="18"/>
                <w:szCs w:val="18"/>
                <w:lang w:val="en-US" w:eastAsia="zh-CN"/>
              </w:rPr>
              <w:t>2.</w:t>
            </w:r>
            <w:r>
              <w:rPr>
                <w:rFonts w:hint="eastAsia" w:ascii="Times New Roman" w:hAnsi="Times New Roman" w:eastAsia="仿宋_GB2312" w:cs="仿宋_GB2312"/>
                <w:i w:val="0"/>
                <w:snapToGrid w:val="0"/>
                <w:color w:val="000000"/>
                <w:kern w:val="2"/>
                <w:sz w:val="18"/>
                <w:szCs w:val="18"/>
                <w:u w:val="none"/>
                <w:lang w:val="en-US" w:eastAsia="zh-CN" w:bidi="ar"/>
              </w:rPr>
              <w:t>【部门规章】《固定资产投资项目节能审查和碳排放评价办法》（2025年7月9日经国家发展改革委第21次委务会通过 2025年7月17日国家发展改革委令第31号公布 自2025年9月1日起施行)）第二十四条  对未按本办法规定进行节能审查，或节能审查未获通过，擅自开工建设或擅自投入生产、使用的固定资产投资项目，由管理节能工作的部门责令停止建设或停止生产、使用，限期整改。对经认定完成整改的项目不再出具节能审查意见，由有权限的节能审查机关依据实际情况出具相关证明。不能整改、整改不到位或逾期不整改的生产性项目，由管理节能工作的部门报请本级人民政府按照国务院规定的权限责令关闭，并依法追究有关责任人的责任。</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第二十五条  以拆分项目、提供虚假材料等不正当手段通过节能审查的固定资产投资项目，由节能审查机关撤销项目的节能审查意见。项目已开工建设或投入生产、使用的，按本办法第二十四条有关规定进行处罚。</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第二十六条  项目已投入生产、使用，发生本办法第十八条规定的重大变动，或存在单位产品综合能耗和碳排放、年实际综合能源消费量或碳排放总量高于节能审查批复水平10%等未落实节能审查意见要求的，由管理节能工作的部门责令建设单位限期整改。不能整改、整改不到位或逾期不整改的，由管理节能工作的部门按照法律法规的有关规定进行处罚。</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第二十七条  未按本办法规定进行节能审查验收或验收不合格，擅自投入生产、使用的固定资产投资项目，以及以提供虚假材料等不正当手段通过节能审查验收的固定资产投资项目，由管理节能工作的部门责令建设单位限期整改。不能整改、整改不到位或逾期不整改的，由管理节能工作的部门按照法律法规的有关规定进行处罚。</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第二十八条  从事节能咨询、评审等节能服务的机构提供节能审查虚假信息或咨询评估意见严重失实的，由管理节能工作的部门责令改正，没收违法所得，并按照法律法规的有关规定处罚款。</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ascii="Times New Roman" w:hAnsi="Times New Roman" w:eastAsia="仿宋_GB2312" w:cs="仿宋_GB2312"/>
                <w:i w:val="0"/>
                <w:snapToGrid w:val="0"/>
                <w:color w:val="000000"/>
                <w:kern w:val="2"/>
                <w:sz w:val="18"/>
                <w:szCs w:val="18"/>
                <w:u w:val="none"/>
                <w:lang w:val="en-US" w:eastAsia="zh-CN" w:bidi="ar"/>
              </w:rPr>
              <w:t>第二十九条  管理节能工作的部门对建设单位、节能服务机构等的违法违规信息进行归集和记录，将违法违规行为及其处理信息纳入全国信用信息共享平台和投资项目在线审批监管平台，在</w:t>
            </w:r>
            <w:r>
              <w:rPr>
                <w:rFonts w:hint="eastAsia" w:eastAsia="仿宋_GB2312" w:cs="仿宋_GB2312"/>
                <w:i w:val="0"/>
                <w:snapToGrid w:val="0"/>
                <w:color w:val="000000"/>
                <w:kern w:val="2"/>
                <w:sz w:val="18"/>
                <w:szCs w:val="18"/>
                <w:u w:val="none"/>
                <w:lang w:val="en-US"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信用中国</w:t>
            </w:r>
            <w:r>
              <w:rPr>
                <w:rFonts w:hint="eastAsia" w:eastAsia="仿宋_GB2312" w:cs="仿宋_GB2312"/>
                <w:i w:val="0"/>
                <w:snapToGrid w:val="0"/>
                <w:color w:val="000000"/>
                <w:kern w:val="2"/>
                <w:sz w:val="18"/>
                <w:szCs w:val="18"/>
                <w:u w:val="none"/>
                <w:lang w:val="en-US"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网站向社会公开。对列入严重失信主体名单的，依法依规实施联合惩戒措施。</w:t>
            </w:r>
          </w:p>
        </w:tc>
        <w:tc>
          <w:tcPr>
            <w:tcW w:w="2214"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1.立案阶段责任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发现根据举报控告的违法行为或者上报移送的违法案件以及涉嫌违反《中华人民共和国节约能源法》等相关规定的违法行为，及时制止并予以审查，决定是否立案。</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2.调查阶段责任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指定专人负责；依法回避；两人以上出示执法证件；制作笔录、收集证据；允许辩解陈述；保守有关秘密。</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3.审查阶段责任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审理案件调查报告，对案件违法事实、证据、调查取证程序、法律适用、处罚种类和幅度、当事人陈述和申辩理由等方面进行审查，提出处理意见（主要证据不足时，以适当的方式补充调查）。</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4.告知阶段责任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做出行政处罚决定前，应制作《行政处罚告知书》，送达当事人，告知违法事实及其享有的陈述、申辩等权利。拟作出责令停产停业、吊销许可证或执照，当事人要求听证的，应当组织听证。</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5.决定阶段责任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根据审查情况决定是否予以行政处罚；依法需要给予行政处罚的，应制作行政处罚决定书，载明违法事实和证据、处罚依据和内容、申请行政复议或提起行政诉讼的途径和期限等内容（逾期不履行处罚决定的后果）；符合集体研究的，由集体讨论决定，并按时办结。</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6.送达阶段责任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行政处罚决定书按法律规定的方式送达当事人。</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7.执行阶段责任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监督当事人在决定期限内履行义务；书面催告当事人及时履行处罚决定；依法申请人民法院强制执行。</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8.其他法律法规规章文件规定应履行的责任。</w:t>
            </w:r>
            <w:r>
              <w:rPr>
                <w:rFonts w:hint="eastAsia" w:eastAsia="仿宋_GB2312" w:cs="仿宋_GB2312"/>
                <w:snapToGrid w:val="0"/>
                <w:color w:val="000000"/>
                <w:sz w:val="18"/>
                <w:szCs w:val="18"/>
                <w:lang w:eastAsia="zh-CN"/>
              </w:rPr>
              <w:t>（相关科室）</w:t>
            </w:r>
          </w:p>
        </w:tc>
        <w:tc>
          <w:tcPr>
            <w:tcW w:w="4990"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w:t>
            </w:r>
            <w:r>
              <w:rPr>
                <w:rFonts w:hint="eastAsia" w:ascii="仿宋_GB2312" w:hAnsi="仿宋_GB2312" w:eastAsia="仿宋_GB2312" w:cs="仿宋_GB2312"/>
                <w:i w:val="0"/>
                <w:snapToGrid w:val="0"/>
                <w:color w:val="000000"/>
                <w:kern w:val="2"/>
                <w:sz w:val="18"/>
                <w:szCs w:val="18"/>
                <w:u w:val="none"/>
                <w:lang w:val="en-US" w:eastAsia="zh-CN" w:bidi="ar"/>
              </w:rPr>
              <w:t>（1996年中华人民共和国主席令第63号公布，2021年1月22日第十三届全国人民代表大会常务委员会第二十五次会议修订，自2021年7月15日起施行）</w:t>
            </w:r>
            <w:r>
              <w:rPr>
                <w:rFonts w:hint="eastAsia" w:ascii="仿宋_GB2312" w:hAnsi="仿宋_GB2312" w:eastAsia="仿宋_GB2312" w:cs="仿宋_GB2312"/>
                <w:snapToGrid w:val="0"/>
                <w:color w:val="000000"/>
                <w:sz w:val="18"/>
                <w:szCs w:val="18"/>
              </w:rPr>
              <w:t>第十七条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行政处罚由具有行政处罚权的行政机关在法定职权范围内实施。</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.【法律】《中华人民共和国行政处罚法》第二十二条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行政处罚由违法行为发生地的行政机关管辖。法律、行政法规、部门规章另有规定的，从其规定。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-3</w:t>
            </w:r>
            <w:r>
              <w:rPr>
                <w:rFonts w:hint="eastAsia" w:ascii="仿宋_GB2312" w:hAnsi="仿宋_GB2312" w:eastAsia="仿宋_GB2312" w:cs="仿宋_GB2312"/>
                <w:snapToGrid w:val="0"/>
                <w:color w:val="000000"/>
                <w:sz w:val="18"/>
                <w:szCs w:val="18"/>
              </w:rPr>
              <w:t>.【法律】《中华人民共和国行政处罚法》</w:t>
            </w:r>
            <w:r>
              <w:rPr>
                <w:rFonts w:hint="eastAsia" w:ascii="仿宋_GB2312" w:hAnsi="仿宋_GB2312" w:eastAsia="仿宋_GB2312" w:cs="仿宋_GB2312"/>
                <w:snapToGrid w:val="0"/>
                <w:color w:val="000000"/>
                <w:sz w:val="18"/>
                <w:szCs w:val="18"/>
                <w:lang w:eastAsia="zh-CN"/>
              </w:rPr>
              <w:t>第二十三条</w:t>
            </w:r>
            <w:r>
              <w:rPr>
                <w:rFonts w:hint="default" w:ascii="仿宋_GB2312" w:hAnsi="仿宋_GB2312" w:eastAsia="仿宋_GB2312" w:cs="仿宋_GB2312"/>
                <w:snapToGrid w:val="0"/>
                <w:color w:val="000000"/>
                <w:sz w:val="18"/>
                <w:szCs w:val="18"/>
                <w:lang w:val="en" w:eastAsia="zh-CN"/>
              </w:rPr>
              <w:t xml:space="preserve">  </w:t>
            </w:r>
            <w:r>
              <w:rPr>
                <w:rFonts w:hint="eastAsia" w:ascii="仿宋_GB2312" w:hAnsi="仿宋_GB2312" w:eastAsia="仿宋_GB2312" w:cs="仿宋_GB2312"/>
                <w:i w:val="0"/>
                <w:caps w:val="0"/>
                <w:snapToGrid w:val="0"/>
                <w:color w:val="000000"/>
                <w:spacing w:val="0"/>
                <w:kern w:val="2"/>
                <w:sz w:val="18"/>
                <w:szCs w:val="18"/>
                <w:lang w:val="en-US" w:eastAsia="zh-CN" w:bidi="ar"/>
              </w:rPr>
              <w:t xml:space="preserve">《行政处罚法》第二十三条  行政处罚由县级以上地方人民政府具有行政处罚权的行政机关管辖。法律、行政法规另有规定的，从其规定。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i w:val="0"/>
                <w:snapToGrid w:val="0"/>
                <w:color w:val="000000"/>
                <w:kern w:val="2"/>
                <w:sz w:val="18"/>
                <w:szCs w:val="18"/>
                <w:u w:val="none"/>
                <w:lang w:val="en-US" w:eastAsia="zh-CN" w:bidi="ar"/>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-4</w:t>
            </w:r>
            <w:r>
              <w:rPr>
                <w:rFonts w:hint="eastAsia" w:ascii="仿宋_GB2312" w:hAnsi="仿宋_GB2312" w:eastAsia="仿宋_GB2312" w:cs="仿宋_GB2312"/>
                <w:snapToGrid w:val="0"/>
                <w:color w:val="000000"/>
                <w:sz w:val="18"/>
                <w:szCs w:val="18"/>
              </w:rPr>
              <w:t>.【法律】《中华人民共和国行政处罚法》</w:t>
            </w:r>
            <w:r>
              <w:rPr>
                <w:rFonts w:hint="eastAsia" w:ascii="仿宋_GB2312" w:hAnsi="仿宋_GB2312" w:eastAsia="仿宋_GB2312" w:cs="仿宋_GB2312"/>
                <w:i w:val="0"/>
                <w:snapToGrid w:val="0"/>
                <w:color w:val="000000"/>
                <w:kern w:val="2"/>
                <w:sz w:val="18"/>
                <w:szCs w:val="18"/>
                <w:u w:val="none"/>
                <w:lang w:val="en-US" w:eastAsia="zh-CN" w:bidi="ar"/>
              </w:rPr>
              <w:t>第四十二条 行政处罚应当由具有行政执法资格的执法人员实施。执法人员不得少于两人，法律另有规定的除外。</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trike w:val="0"/>
                <w:snapToGrid w:val="0"/>
                <w:color w:val="FF0000"/>
                <w:sz w:val="18"/>
                <w:szCs w:val="18"/>
              </w:rPr>
            </w:pPr>
            <w:r>
              <w:rPr>
                <w:rFonts w:hint="eastAsia" w:ascii="仿宋_GB2312" w:hAnsi="仿宋_GB2312" w:eastAsia="仿宋_GB2312" w:cs="仿宋_GB2312"/>
                <w:i w:val="0"/>
                <w:snapToGrid w:val="0"/>
                <w:color w:val="000000"/>
                <w:kern w:val="2"/>
                <w:sz w:val="18"/>
                <w:szCs w:val="18"/>
                <w:u w:val="none"/>
                <w:lang w:val="en-US" w:eastAsia="zh-CN" w:bidi="ar"/>
              </w:rPr>
              <w:t>执法人员应当文明执法，尊重和保护当事人合法权益。</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2</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.【法律】《中华人民共和国行政处罚法》第五十四条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符合立案标准的，行政机关应当及时立案。</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default" w:ascii="仿宋_GB2312" w:hAnsi="仿宋_GB2312" w:eastAsia="仿宋_GB2312" w:cs="仿宋_GB2312"/>
                <w:snapToGrid w:val="0"/>
                <w:color w:val="000000"/>
                <w:sz w:val="18"/>
                <w:szCs w:val="18"/>
                <w:lang w:val="en-US" w:eastAsia="zh-CN"/>
              </w:rPr>
              <w:t>2-2</w:t>
            </w:r>
            <w:r>
              <w:rPr>
                <w:rFonts w:hint="default" w:ascii="仿宋_GB2312" w:hAnsi="仿宋_GB2312" w:eastAsia="仿宋_GB2312" w:cs="仿宋_GB2312"/>
                <w:snapToGrid w:val="0"/>
                <w:color w:val="000000"/>
                <w:sz w:val="18"/>
                <w:szCs w:val="18"/>
                <w:lang w:val="en" w:eastAsia="zh-CN"/>
              </w:rPr>
              <w:t>.</w:t>
            </w:r>
            <w:r>
              <w:rPr>
                <w:rFonts w:hint="default" w:ascii="仿宋_GB2312" w:hAnsi="仿宋_GB2312" w:eastAsia="仿宋_GB2312" w:cs="仿宋_GB2312"/>
                <w:snapToGrid w:val="0"/>
                <w:color w:val="000000"/>
                <w:sz w:val="18"/>
                <w:szCs w:val="18"/>
                <w:lang w:val="en-US" w:eastAsia="zh-CN"/>
              </w:rPr>
              <w:t>【法律】《行政处罚法》第五十五条</w:t>
            </w:r>
            <w:r>
              <w:rPr>
                <w:rFonts w:hint="eastAsia" w:ascii="仿宋_GB2312" w:hAnsi="仿宋_GB2312" w:eastAsia="仿宋_GB2312" w:cs="仿宋_GB2312"/>
                <w:snapToGrid w:val="0"/>
                <w:color w:val="000000"/>
                <w:sz w:val="18"/>
                <w:szCs w:val="18"/>
                <w:lang w:val="en-US" w:eastAsia="zh-CN"/>
              </w:rPr>
              <w:t xml:space="preserve">  </w:t>
            </w:r>
            <w:r>
              <w:rPr>
                <w:rFonts w:hint="default" w:ascii="仿宋_GB2312" w:hAnsi="仿宋_GB2312" w:eastAsia="仿宋_GB2312" w:cs="仿宋_GB2312"/>
                <w:snapToGrid w:val="0"/>
                <w:color w:val="000000"/>
                <w:sz w:val="18"/>
                <w:szCs w:val="18"/>
                <w:lang w:val="en-US" w:eastAsia="zh-CN"/>
              </w:rPr>
              <w:t>执法人员在调查或者进行检查时，应当主动向当事人或者有关人员出示执法证件。当事人或者有关人员有权要求执法人员出示执法证件。执法人员不出示执法证件的，当事人或者有关人员有权拒绝接受调查或者检查。</w:t>
            </w:r>
            <w:r>
              <w:rPr>
                <w:rFonts w:hint="eastAsia" w:ascii="仿宋_GB2312" w:hAnsi="仿宋_GB2312" w:eastAsia="仿宋_GB2312" w:cs="仿宋_GB2312"/>
                <w:snapToGrid w:val="0"/>
                <w:color w:val="000000"/>
                <w:sz w:val="18"/>
                <w:szCs w:val="18"/>
                <w:lang w:val="en-US" w:eastAsia="zh-C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default" w:ascii="仿宋_GB2312" w:hAnsi="仿宋_GB2312" w:eastAsia="仿宋_GB2312" w:cs="仿宋_GB2312"/>
                <w:snapToGrid w:val="0"/>
                <w:color w:val="000000"/>
                <w:sz w:val="18"/>
                <w:szCs w:val="18"/>
                <w:lang w:val="en"/>
              </w:rPr>
            </w:pPr>
            <w:r>
              <w:rPr>
                <w:rFonts w:hint="eastAsia" w:ascii="仿宋_GB2312" w:hAnsi="仿宋_GB2312" w:eastAsia="仿宋_GB2312" w:cs="仿宋_GB2312"/>
                <w:snapToGrid w:val="0"/>
                <w:color w:val="000000"/>
                <w:sz w:val="18"/>
                <w:szCs w:val="18"/>
              </w:rPr>
              <w:t>3.【法律】《中华人民共和国行政处罚法》第五十七条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调查终结，行政机关负责人应当对调查结果进行审查，根据不同情况，分别作出如下决定</w:t>
            </w:r>
            <w:r>
              <w:rPr>
                <w:rFonts w:hint="default" w:ascii="仿宋_GB2312" w:hAnsi="仿宋_GB2312" w:eastAsia="仿宋_GB2312" w:cs="仿宋_GB2312"/>
                <w:snapToGrid w:val="0"/>
                <w:color w:val="000000"/>
                <w:sz w:val="18"/>
                <w:szCs w:val="18"/>
                <w:lang w:val="e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trike/>
                <w:snapToGrid w:val="0"/>
                <w:color w:val="000000"/>
                <w:sz w:val="18"/>
                <w:szCs w:val="18"/>
              </w:rPr>
            </w:pPr>
            <w:r>
              <w:rPr>
                <w:rFonts w:hint="eastAsia" w:ascii="仿宋_GB2312" w:hAnsi="仿宋_GB2312" w:eastAsia="仿宋_GB2312" w:cs="仿宋_GB2312"/>
                <w:snapToGrid w:val="0"/>
                <w:color w:val="000000"/>
                <w:sz w:val="18"/>
                <w:szCs w:val="18"/>
              </w:rPr>
              <w:t>对情节复杂或者重大违法行为给予行政处罚，行政机关负责人应当集体讨论决定。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4</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w:t>
            </w:r>
            <w:r>
              <w:rPr>
                <w:rFonts w:hint="eastAsia" w:ascii="仿宋_GB2312" w:hAnsi="仿宋_GB2312" w:eastAsia="仿宋_GB2312" w:cs="仿宋_GB2312"/>
                <w:i w:val="0"/>
                <w:snapToGrid w:val="0"/>
                <w:color w:val="000000"/>
                <w:kern w:val="2"/>
                <w:sz w:val="18"/>
                <w:szCs w:val="18"/>
                <w:u w:val="none"/>
                <w:lang w:val="en-US" w:eastAsia="zh-CN" w:bidi="ar"/>
              </w:rPr>
              <w:t>第三十四条 行政机关可以依法制定行政处罚裁量基准，规范行使行政处罚裁量权。行政处罚裁量基准应当向社会公布。</w:t>
            </w:r>
          </w:p>
          <w:p>
            <w:pPr>
              <w:keepNext w:val="0"/>
              <w:keepLines w:val="0"/>
              <w:pageBreakBefore w:val="0"/>
              <w:kinsoku/>
              <w:wordWrap/>
              <w:overflowPunct/>
              <w:topLinePunct w:val="0"/>
              <w:autoSpaceDE/>
              <w:autoSpaceDN/>
              <w:bidi w:val="0"/>
              <w:spacing w:line="280" w:lineRule="exact"/>
              <w:ind w:firstLine="360" w:firstLineChars="200"/>
              <w:rPr>
                <w:rFonts w:hint="default" w:ascii="仿宋_GB2312" w:hAnsi="仿宋_GB2312" w:eastAsia="仿宋_GB2312" w:cs="仿宋_GB2312"/>
                <w:snapToGrid w:val="0"/>
                <w:color w:val="000000"/>
                <w:sz w:val="18"/>
                <w:szCs w:val="18"/>
                <w:lang w:val="en"/>
              </w:rPr>
            </w:pPr>
            <w:r>
              <w:rPr>
                <w:rFonts w:hint="eastAsia" w:ascii="仿宋_GB2312" w:hAnsi="仿宋_GB2312" w:eastAsia="仿宋_GB2312" w:cs="仿宋_GB2312"/>
                <w:snapToGrid w:val="0"/>
                <w:color w:val="000000"/>
                <w:sz w:val="18"/>
                <w:szCs w:val="18"/>
              </w:rPr>
              <w:t>4</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.【法律】《中华人民共和国行政处罚法》第六十四条听证应当依照以下程序组织</w:t>
            </w:r>
            <w:r>
              <w:rPr>
                <w:rFonts w:hint="default" w:ascii="仿宋_GB2312" w:hAnsi="仿宋_GB2312" w:eastAsia="仿宋_GB2312" w:cs="仿宋_GB2312"/>
                <w:snapToGrid w:val="0"/>
                <w:color w:val="000000"/>
                <w:sz w:val="18"/>
                <w:szCs w:val="18"/>
                <w:lang w:val="e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一）当事人要求听证的，应当在行政机关告知后五日内提出；（二）行政机关应当在举行听证的七日前，通知当事人及有关人员听证的时间、地点；（三）除涉及国家秘密、商业秘密或者个人隐私依法予以保密外，听证公开举行；（四）听证由行政机关指定的非本案调查人员主持；当事人认为主持人与本案有直接利害关系的，有权申请回避；（五）当事人可以亲自参加听证，也可以委托一至二人代理；（六）当事人及其代理人无正当理由拒不出席听证或者未经许可中途退出听证的，视为放弃听证权利，行政机关终止听证；（七）举行听证时，调查人员提出当事人违法的事实、证据和行政处罚建议，当事人进行申辩和质证；（八）听证应当制作笔录。笔录应当交当事人或者其代理人核对无误后签字或者盖章。当事人或者其代理人拒绝签字或者盖章的，由听证主持人在笔录中注明。</w:t>
            </w:r>
          </w:p>
          <w:p>
            <w:pPr>
              <w:keepNext w:val="0"/>
              <w:keepLines w:val="0"/>
              <w:pageBreakBefore w:val="0"/>
              <w:kinsoku/>
              <w:wordWrap/>
              <w:overflowPunct/>
              <w:topLinePunct w:val="0"/>
              <w:autoSpaceDE/>
              <w:autoSpaceDN/>
              <w:bidi w:val="0"/>
              <w:spacing w:line="280" w:lineRule="exact"/>
              <w:ind w:firstLine="360" w:firstLineChars="200"/>
              <w:rPr>
                <w:rFonts w:hint="default" w:ascii="仿宋_GB2312" w:hAnsi="仿宋_GB2312" w:eastAsia="仿宋_GB2312" w:cs="仿宋_GB2312"/>
                <w:snapToGrid w:val="0"/>
                <w:color w:val="000000"/>
                <w:sz w:val="18"/>
                <w:szCs w:val="18"/>
                <w:lang w:val="en"/>
              </w:rPr>
            </w:pPr>
            <w:r>
              <w:rPr>
                <w:rFonts w:hint="eastAsia" w:ascii="仿宋_GB2312" w:hAnsi="仿宋_GB2312" w:eastAsia="仿宋_GB2312" w:cs="仿宋_GB2312"/>
                <w:snapToGrid w:val="0"/>
                <w:color w:val="000000"/>
                <w:sz w:val="18"/>
                <w:szCs w:val="18"/>
              </w:rPr>
              <w:t>5</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.【法律】《中华人民共和国行政处罚法》第五十七条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调查终结，行政机关负责人应当对调查结果进行审查，根据不同情况，分别作出如下决定</w:t>
            </w:r>
            <w:r>
              <w:rPr>
                <w:rFonts w:hint="default" w:ascii="仿宋_GB2312" w:hAnsi="仿宋_GB2312" w:eastAsia="仿宋_GB2312" w:cs="仿宋_GB2312"/>
                <w:snapToGrid w:val="0"/>
                <w:color w:val="000000"/>
                <w:sz w:val="18"/>
                <w:szCs w:val="18"/>
                <w:lang w:val="e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对情节复杂或者重大违法行为给予行政处罚，行政机关负责人应当集体讨论决定。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lang w:eastAsia="zh-CN"/>
              </w:rPr>
            </w:pPr>
            <w:r>
              <w:rPr>
                <w:rFonts w:hint="eastAsia" w:ascii="仿宋_GB2312" w:hAnsi="仿宋_GB2312" w:eastAsia="仿宋_GB2312" w:cs="仿宋_GB2312"/>
                <w:snapToGrid w:val="0"/>
                <w:color w:val="000000"/>
                <w:sz w:val="18"/>
                <w:szCs w:val="18"/>
              </w:rPr>
              <w:t>5</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.【法律】《中华人民共和国行政处罚法》第四十五条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当事人有权进行陈述和申辩。行政机关必须充分听取当事人的意见，对当事人提出的事实、理由和证据，应当进行复核；当事人提出的事实、理由或者证据成立的，行政机关应当采纳。行政机关不得因当事人陈述、申辩而给予更重的处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6.【法律】《中华人民共和国行政处罚法》第六十一条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行政处罚决定书应当在宣告后当场交付当事人；当事人不在场的，行政机关应当在七日内依照《中华人民共和国民事诉讼法》的有关规定，将行政处罚决定书送达当事人。</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当事人同意并签订确认书的，行政机关可以采用传真、电子邮件等方式，将行政处罚决定书等送达当事人。</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7</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.【法律】《中华人民共和国行政处罚法》第六十六条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行政处罚决定依法作出后，当事人应当在行政处罚决定书载明的期限内，予以履行。当事人确有经济困难，需要延期或者分期缴纳罚款的，经当事人申请和行政机关批准，可以暂缓或者分期缴纳。</w:t>
            </w:r>
          </w:p>
          <w:p>
            <w:pPr>
              <w:keepNext w:val="0"/>
              <w:keepLines w:val="0"/>
              <w:pageBreakBefore w:val="0"/>
              <w:kinsoku/>
              <w:wordWrap/>
              <w:overflowPunct/>
              <w:topLinePunct w:val="0"/>
              <w:autoSpaceDE/>
              <w:autoSpaceDN/>
              <w:bidi w:val="0"/>
              <w:spacing w:line="280" w:lineRule="exact"/>
              <w:ind w:firstLine="360" w:firstLineChars="200"/>
              <w:rPr>
                <w:sz w:val="18"/>
                <w:szCs w:val="18"/>
              </w:rPr>
            </w:pPr>
            <w:r>
              <w:rPr>
                <w:rFonts w:hint="eastAsia" w:ascii="仿宋_GB2312" w:hAnsi="仿宋_GB2312" w:eastAsia="仿宋_GB2312" w:cs="仿宋_GB2312"/>
                <w:snapToGrid w:val="0"/>
                <w:color w:val="000000"/>
                <w:sz w:val="18"/>
                <w:szCs w:val="18"/>
              </w:rPr>
              <w:t>7</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.【法律】《中华人民共和国行政处罚法》第七十五条</w:t>
            </w:r>
            <w:r>
              <w:rPr>
                <w:rFonts w:hint="default" w:ascii="仿宋_GB2312" w:hAnsi="仿宋_GB2312" w:eastAsia="仿宋_GB2312" w:cs="仿宋_GB2312"/>
                <w:snapToGrid w:val="0"/>
                <w:color w:val="000000"/>
                <w:sz w:val="18"/>
                <w:szCs w:val="18"/>
                <w:lang w:val="en"/>
              </w:rPr>
              <w:t xml:space="preserve">  </w:t>
            </w:r>
            <w:r>
              <w:rPr>
                <w:rFonts w:ascii="仿宋_GB2312" w:hAnsi="仿宋_GB2312" w:eastAsia="仿宋_GB2312" w:cs="仿宋_GB2312"/>
                <w:sz w:val="18"/>
                <w:szCs w:val="18"/>
              </w:rPr>
              <w:t>行政机关应当建立健全对行政处罚的监督制度。县级以上人民政府应当定期组织开展行政执法评议、考核，加强对行政处罚的监督检查，规范和保障行政处罚的实施。</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lang w:val="en-US" w:eastAsia="zh-CN"/>
              </w:rPr>
            </w:pPr>
            <w:r>
              <w:rPr>
                <w:rFonts w:ascii="仿宋_GB2312" w:hAnsi="仿宋_GB2312" w:eastAsia="仿宋_GB2312" w:cs="仿宋_GB2312"/>
                <w:sz w:val="18"/>
                <w:szCs w:val="18"/>
              </w:rPr>
              <w:t>行政机关实施行政处罚应当接受社会监督。公民、法人或者其他组织对行政机关实施行政处罚的行为，有权申诉或者检举；行政机</w:t>
            </w:r>
            <w:r>
              <w:rPr>
                <w:rFonts w:hint="eastAsia" w:ascii="仿宋_GB2312" w:hAnsi="仿宋_GB2312" w:eastAsia="仿宋_GB2312" w:cs="仿宋_GB2312"/>
                <w:snapToGrid w:val="0"/>
                <w:color w:val="000000"/>
                <w:sz w:val="18"/>
                <w:szCs w:val="18"/>
              </w:rPr>
              <w:t>关应当认真审查，发现有错误的，应当主动改正。</w:t>
            </w:r>
          </w:p>
        </w:tc>
        <w:tc>
          <w:tcPr>
            <w:tcW w:w="1850"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eastAsia="仿宋_GB2312" w:cs="仿宋_GB2312"/>
                <w:snapToGrid w:val="0"/>
                <w:color w:val="000000"/>
                <w:sz w:val="18"/>
                <w:szCs w:val="18"/>
                <w:lang w:val="en"/>
              </w:rPr>
            </w:pPr>
            <w:r>
              <w:rPr>
                <w:rFonts w:hint="eastAsia" w:eastAsia="仿宋_GB2312" w:cs="仿宋_GB2312"/>
                <w:snapToGrid w:val="0"/>
                <w:color w:val="000000"/>
                <w:sz w:val="18"/>
                <w:szCs w:val="18"/>
              </w:rPr>
              <w:t>因不履行或不正确履行行政职责，有下列情形的，行政机关及相关工作人员应承担相应责任</w:t>
            </w:r>
            <w:r>
              <w:rPr>
                <w:rFonts w:hint="default" w:eastAsia="仿宋_GB2312" w:cs="仿宋_GB2312"/>
                <w:snapToGrid w:val="0"/>
                <w:color w:val="000000"/>
                <w:sz w:val="18"/>
                <w:szCs w:val="18"/>
                <w:lang w:val="e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1.不按照法定条件或法定程序对违反节能法行为实施行政处罚的；没有法律和事实依据实施行政处罚的；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2.擅自改变处罚幅度、范围的；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3.执法人员玩忽职守，对应当予以制止和处罚的违法行为不予以制止、处罚，致使公民、法人或其他组织的合法利益、公共利益和社会秩序遭受损害的；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4.徇私舞弊、包庇、纵容用能违法行为的；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5.违法对当事人进行处罚不使用罚款、没收财物单据或者使用非法定部门制发的罚款、没收财物单据的；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6.在行政处罚过程中发生腐败行为的或使用、损毁扣押的财物，对当事人造成损失的；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7.其他违反法律法规、规章以及规范性文件规定的行为。</w:t>
            </w:r>
            <w:r>
              <w:rPr>
                <w:rFonts w:hint="eastAsia" w:eastAsia="仿宋_GB2312" w:cs="仿宋_GB2312"/>
                <w:snapToGrid w:val="0"/>
                <w:color w:val="000000"/>
                <w:sz w:val="18"/>
                <w:szCs w:val="18"/>
                <w:lang w:eastAsia="zh-CN"/>
              </w:rPr>
              <w:t>（机关纪委）</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eastAsia="仿宋_GB2312" w:cs="仿宋_GB2312"/>
                <w:snapToGrid w:val="0"/>
                <w:color w:val="000000"/>
                <w:sz w:val="18"/>
                <w:szCs w:val="18"/>
                <w:lang w:val="en"/>
              </w:rPr>
            </w:pPr>
            <w:r>
              <w:rPr>
                <w:rFonts w:hint="eastAsia" w:eastAsia="仿宋_GB2312" w:cs="仿宋_GB2312"/>
                <w:snapToGrid w:val="0"/>
                <w:color w:val="000000"/>
                <w:sz w:val="18"/>
                <w:szCs w:val="18"/>
              </w:rPr>
              <w:t>1.【法律】《中华人民共和国行政处罚法》第七十六条</w:t>
            </w:r>
            <w:r>
              <w:rPr>
                <w:rFonts w:hint="eastAsia" w:eastAsia="仿宋_GB2312" w:cs="仿宋_GB2312"/>
                <w:snapToGrid w:val="0"/>
                <w:color w:val="000000"/>
                <w:sz w:val="18"/>
                <w:szCs w:val="18"/>
                <w:lang w:eastAsia="zh-CN"/>
              </w:rPr>
              <w:t xml:space="preserve">  </w:t>
            </w:r>
            <w:r>
              <w:rPr>
                <w:rFonts w:hint="eastAsia" w:eastAsia="仿宋_GB2312" w:cs="仿宋_GB2312"/>
                <w:snapToGrid w:val="0"/>
                <w:color w:val="000000"/>
                <w:sz w:val="18"/>
                <w:szCs w:val="18"/>
              </w:rPr>
              <w:t>行政机关实施行政处罚，有下列情形之一，由上级行政机关或者有关机关责令改正，对直接负责的主管人员和其他直接责任人员依法给予处分</w:t>
            </w:r>
            <w:r>
              <w:rPr>
                <w:rFonts w:hint="default" w:eastAsia="仿宋_GB2312" w:cs="仿宋_GB2312"/>
                <w:snapToGrid w:val="0"/>
                <w:color w:val="000000"/>
                <w:sz w:val="18"/>
                <w:szCs w:val="18"/>
                <w:lang w:val="e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（一）没有法定的行政处罚依据的；（二）擅自改变行政处罚种类、幅度的；（三）违反法定的行政处罚程序的；（四）违反本法第二十条关于委托处罚的规定的；（五）执法人员未取得执法证件的。</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行政机关对符合立案标准的案件不及时立案的，依照前款规定予以处理。</w:t>
            </w:r>
            <w:r>
              <w:rPr>
                <w:rFonts w:hint="eastAsia" w:eastAsia="仿宋_GB2312" w:cs="仿宋_GB2312"/>
                <w:snapToGrid w:val="0"/>
                <w:color w:val="000000"/>
                <w:sz w:val="18"/>
                <w:szCs w:val="18"/>
                <w:lang w:eastAsia="zh-C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eastAsia="仿宋_GB2312" w:cs="仿宋_GB2312"/>
                <w:snapToGrid w:val="0"/>
                <w:color w:val="000000"/>
                <w:sz w:val="18"/>
                <w:szCs w:val="18"/>
                <w:lang w:val="en-US" w:eastAsia="zh-CN"/>
              </w:rPr>
            </w:pPr>
            <w:r>
              <w:rPr>
                <w:rFonts w:hint="eastAsia" w:eastAsia="仿宋_GB2312" w:cs="仿宋_GB2312"/>
                <w:snapToGrid w:val="0"/>
                <w:color w:val="000000"/>
                <w:sz w:val="18"/>
                <w:szCs w:val="18"/>
                <w:lang w:val="en-US" w:eastAsia="zh-CN"/>
              </w:rPr>
              <w:t>2.同1。</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lang w:val="en-US" w:eastAsia="zh-CN"/>
              </w:rPr>
              <w:t>3</w:t>
            </w:r>
            <w:r>
              <w:rPr>
                <w:rFonts w:hint="eastAsia" w:eastAsia="仿宋_GB2312" w:cs="仿宋_GB2312"/>
                <w:snapToGrid w:val="0"/>
                <w:color w:val="000000"/>
                <w:sz w:val="18"/>
                <w:szCs w:val="18"/>
              </w:rPr>
              <w:t>.【法律】《中华人民共和国行政处罚法》第八十三条</w:t>
            </w:r>
            <w:r>
              <w:rPr>
                <w:rFonts w:hint="eastAsia" w:eastAsia="仿宋_GB2312" w:cs="仿宋_GB2312"/>
                <w:snapToGrid w:val="0"/>
                <w:color w:val="000000"/>
                <w:sz w:val="18"/>
                <w:szCs w:val="18"/>
                <w:lang w:eastAsia="zh-CN"/>
              </w:rPr>
              <w:t xml:space="preserve">  </w:t>
            </w:r>
            <w:r>
              <w:rPr>
                <w:rFonts w:hint="eastAsia" w:ascii="仿宋_GB2312" w:hAnsi="仿宋_GB2312" w:eastAsia="仿宋_GB2312" w:cs="仿宋_GB2312"/>
                <w:snapToGrid w:val="0"/>
                <w:color w:val="000000"/>
                <w:sz w:val="18"/>
                <w:szCs w:val="18"/>
              </w:rPr>
              <w:t>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r>
              <w:rPr>
                <w:rFonts w:hint="eastAsia" w:eastAsia="仿宋_GB2312" w:cs="仿宋_GB2312"/>
                <w:snapToGrid w:val="0"/>
                <w:color w:val="000000"/>
                <w:sz w:val="18"/>
                <w:szCs w:val="18"/>
                <w:lang w:eastAsia="zh-C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eastAsia="仿宋_GB2312" w:cs="仿宋_GB2312"/>
                <w:i w:val="0"/>
                <w:snapToGrid w:val="0"/>
                <w:color w:val="000000"/>
                <w:kern w:val="2"/>
                <w:sz w:val="18"/>
                <w:szCs w:val="18"/>
                <w:u w:val="none"/>
                <w:lang w:val="en-US" w:eastAsia="zh-CN" w:bidi="ar"/>
              </w:rPr>
              <w:t>4-1</w:t>
            </w:r>
            <w:r>
              <w:rPr>
                <w:rFonts w:hint="eastAsia" w:ascii="Times New Roman" w:hAnsi="Times New Roman" w:eastAsia="仿宋_GB2312" w:cs="仿宋_GB2312"/>
                <w:i w:val="0"/>
                <w:snapToGrid w:val="0"/>
                <w:color w:val="000000"/>
                <w:kern w:val="2"/>
                <w:sz w:val="18"/>
                <w:szCs w:val="18"/>
                <w:u w:val="none"/>
                <w:lang w:val="en-US" w:eastAsia="zh-CN" w:bidi="ar"/>
              </w:rPr>
              <w:t xml:space="preserve">.【法律】《中华人民共和国公职人员政务处分法》第三十八条 有下列行为之一，情节较重的，予以警告、记过或者记大过；情节严重的，予以降级或者撤职 </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ascii="Times New Roman" w:hAnsi="Times New Roman" w:eastAsia="仿宋_GB2312" w:cs="仿宋_GB2312"/>
                <w:i w:val="0"/>
                <w:snapToGrid w:val="0"/>
                <w:color w:val="000000"/>
                <w:kern w:val="2"/>
                <w:sz w:val="18"/>
                <w:szCs w:val="18"/>
                <w:u w:val="none"/>
                <w:lang w:val="en-US" w:eastAsia="zh-CN" w:bidi="ar"/>
              </w:rPr>
              <w:t xml:space="preserve"> </w:t>
            </w:r>
            <w:r>
              <w:rPr>
                <w:rFonts w:hint="eastAsia" w:eastAsia="仿宋_GB2312" w:cs="仿宋_GB2312"/>
                <w:i w:val="0"/>
                <w:snapToGrid w:val="0"/>
                <w:color w:val="000000"/>
                <w:kern w:val="2"/>
                <w:sz w:val="18"/>
                <w:szCs w:val="18"/>
                <w:u w:val="none"/>
                <w:lang w:val="en-US"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一）违反规定向管理服务对象收取、摊派财物的；（二）在管理服务活动中故意刁难、吃拿卡要的；（三）在管理服务活动中态度恶劣粗暴，造成不良后果或者影响的；（四）不按照规定公开工作信息，侵犯管理服务对象知情权，造成不良后果或者影响的；（五）其他侵犯管理服务对象利益的行为，造成不良后果或者影响的。</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有前款第一项、第二项和第五项行为，情节特别严重的，予以开除。</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eastAsia="仿宋_GB2312" w:cs="仿宋_GB2312"/>
                <w:i w:val="0"/>
                <w:snapToGrid w:val="0"/>
                <w:color w:val="000000"/>
                <w:kern w:val="2"/>
                <w:sz w:val="18"/>
                <w:szCs w:val="18"/>
                <w:u w:val="none"/>
                <w:lang w:val="en-US" w:eastAsia="zh-CN" w:bidi="ar"/>
              </w:rPr>
              <w:t xml:space="preserve">    4-2</w:t>
            </w:r>
            <w:r>
              <w:rPr>
                <w:rFonts w:hint="eastAsia" w:ascii="Times New Roman" w:hAnsi="Times New Roman" w:eastAsia="仿宋_GB2312" w:cs="仿宋_GB2312"/>
                <w:i w:val="0"/>
                <w:snapToGrid w:val="0"/>
                <w:color w:val="000000"/>
                <w:kern w:val="2"/>
                <w:sz w:val="18"/>
                <w:szCs w:val="18"/>
                <w:u w:val="none"/>
                <w:lang w:val="en-US" w:eastAsia="zh-CN" w:bidi="ar"/>
              </w:rPr>
              <w:t xml:space="preserve">.【法律】《中华人民共和国公职人员政务处分法》第三十九条 有下列行为之一，造成不良后果或者影响的，予以警告、记过或者记大过；情节较重的，予以降级或者撤职；情节严重的，予以开除 </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ascii="Times New Roman" w:hAnsi="Times New Roman" w:eastAsia="仿宋_GB2312" w:cs="仿宋_GB2312"/>
                <w:i w:val="0"/>
                <w:snapToGrid w:val="0"/>
                <w:color w:val="000000"/>
                <w:kern w:val="2"/>
                <w:sz w:val="18"/>
                <w:szCs w:val="18"/>
                <w:u w:val="none"/>
                <w:lang w:val="en-US" w:eastAsia="zh-CN" w:bidi="ar"/>
              </w:rPr>
              <w:t xml:space="preserve"> </w:t>
            </w:r>
            <w:r>
              <w:rPr>
                <w:rFonts w:hint="eastAsia" w:eastAsia="仿宋_GB2312" w:cs="仿宋_GB2312"/>
                <w:i w:val="0"/>
                <w:snapToGrid w:val="0"/>
                <w:color w:val="000000"/>
                <w:kern w:val="2"/>
                <w:sz w:val="18"/>
                <w:szCs w:val="18"/>
                <w:u w:val="none"/>
                <w:lang w:val="en-US"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一）滥用职权，危害国家利益、社会公共利益或者侵害公民、法人、其他组织合法权益的；（二）不履行或者不正确履行职责，玩忽职守，贻误工作的；（三）工作中有形式主义、官僚主义行为的；（四）工作中有弄虚作假，误导、欺骗行为的；（五）泄露国家秘密、工作秘密，或者泄露因履行职责掌握的商业秘密、个人隐私的。</w:t>
            </w:r>
          </w:p>
          <w:p>
            <w:pPr>
              <w:keepNext w:val="0"/>
              <w:keepLines w:val="0"/>
              <w:pageBreakBefore w:val="0"/>
              <w:widowControl/>
              <w:suppressLineNumbers w:val="0"/>
              <w:kinsoku/>
              <w:wordWrap/>
              <w:overflowPunct/>
              <w:topLinePunct w:val="0"/>
              <w:autoSpaceDE/>
              <w:autoSpaceDN/>
              <w:bidi w:val="0"/>
              <w:spacing w:line="280" w:lineRule="exact"/>
              <w:ind w:firstLine="360" w:firstLineChars="200"/>
              <w:jc w:val="left"/>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5.【法律】《中华人民共和国行政处罚法》第七十七条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eastAsia="仿宋_GB2312" w:cs="仿宋_GB2312"/>
                <w:i w:val="0"/>
                <w:snapToGrid w:val="0"/>
                <w:color w:val="000000"/>
                <w:kern w:val="2"/>
                <w:sz w:val="18"/>
                <w:szCs w:val="18"/>
                <w:u w:val="none"/>
                <w:lang w:val="en-US"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6</w:t>
            </w:r>
            <w:r>
              <w:rPr>
                <w:rFonts w:hint="eastAsia" w:eastAsia="仿宋_GB2312" w:cs="仿宋_GB2312"/>
                <w:i w:val="0"/>
                <w:snapToGrid w:val="0"/>
                <w:color w:val="000000"/>
                <w:kern w:val="2"/>
                <w:sz w:val="18"/>
                <w:szCs w:val="18"/>
                <w:u w:val="none"/>
                <w:lang w:val="en-US" w:eastAsia="zh-CN" w:bidi="ar"/>
              </w:rPr>
              <w:t>-1</w:t>
            </w:r>
            <w:r>
              <w:rPr>
                <w:rFonts w:hint="eastAsia" w:ascii="Times New Roman" w:hAnsi="Times New Roman" w:eastAsia="仿宋_GB2312" w:cs="仿宋_GB2312"/>
                <w:i w:val="0"/>
                <w:snapToGrid w:val="0"/>
                <w:color w:val="000000"/>
                <w:kern w:val="2"/>
                <w:sz w:val="18"/>
                <w:szCs w:val="18"/>
                <w:u w:val="none"/>
                <w:lang w:val="en-US" w:eastAsia="zh-CN" w:bidi="ar"/>
              </w:rPr>
              <w:t>.【法律】《中华人民共和国行政处罚法》第七十九条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 执法人员利用职务上的便利，索取或者收受他人财物、将收缴罚款据为己有，构成犯罪的，依法追究刑事责任；情节轻微不构成犯罪的，依法给予处分。</w:t>
            </w:r>
          </w:p>
          <w:p>
            <w:pPr>
              <w:keepNext w:val="0"/>
              <w:keepLines w:val="0"/>
              <w:pageBreakBefore w:val="0"/>
              <w:widowControl/>
              <w:suppressLineNumbers w:val="0"/>
              <w:kinsoku/>
              <w:wordWrap/>
              <w:overflowPunct/>
              <w:topLinePunct w:val="0"/>
              <w:autoSpaceDE/>
              <w:autoSpaceDN/>
              <w:bidi w:val="0"/>
              <w:spacing w:line="280" w:lineRule="exact"/>
              <w:ind w:firstLine="360" w:firstLineChars="200"/>
              <w:jc w:val="left"/>
              <w:rPr>
                <w:rFonts w:hint="eastAsia"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6-</w:t>
            </w:r>
            <w:r>
              <w:rPr>
                <w:rFonts w:hint="eastAsia" w:eastAsia="仿宋_GB2312" w:cs="仿宋_GB2312"/>
                <w:i w:val="0"/>
                <w:snapToGrid w:val="0"/>
                <w:color w:val="000000"/>
                <w:kern w:val="2"/>
                <w:sz w:val="18"/>
                <w:szCs w:val="18"/>
                <w:u w:val="none"/>
                <w:lang w:val="en-US" w:eastAsia="zh-CN" w:bidi="ar"/>
              </w:rPr>
              <w:t>2</w:t>
            </w:r>
            <w:r>
              <w:rPr>
                <w:rFonts w:hint="eastAsia" w:ascii="Times New Roman" w:hAnsi="Times New Roman" w:eastAsia="仿宋_GB2312" w:cs="仿宋_GB2312"/>
                <w:i w:val="0"/>
                <w:snapToGrid w:val="0"/>
                <w:color w:val="000000"/>
                <w:kern w:val="2"/>
                <w:sz w:val="18"/>
                <w:szCs w:val="18"/>
                <w:u w:val="none"/>
                <w:lang w:val="en-US" w:eastAsia="zh-CN" w:bidi="ar"/>
              </w:rPr>
              <w:t>.【法律】《中华人民共和国行政处罚法》第八十条　行政机关使用或者损毁查封、扣押的财物，对当事人造成损失的，应当依法予以赔偿，对直接负责的主管人员和其他直接责任人员依法给予处分</w:t>
            </w:r>
            <w:r>
              <w:rPr>
                <w:rFonts w:hint="eastAsia" w:eastAsia="仿宋_GB2312" w:cs="仿宋_GB2312"/>
                <w:i w:val="0"/>
                <w:snapToGrid w:val="0"/>
                <w:color w:val="000000"/>
                <w:kern w:val="2"/>
                <w:sz w:val="18"/>
                <w:szCs w:val="18"/>
                <w:u w:val="none"/>
                <w:lang w:val="en-US" w:eastAsia="zh-CN" w:bidi="ar"/>
              </w:rPr>
              <w:t>。</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i w:val="0"/>
                <w:snapToGrid w:val="0"/>
                <w:color w:val="000000"/>
                <w:kern w:val="2"/>
                <w:sz w:val="18"/>
                <w:szCs w:val="18"/>
                <w:u w:val="none"/>
                <w:lang w:val="en-US" w:eastAsia="zh-CN" w:bidi="ar"/>
              </w:rPr>
              <w:t>6-3</w:t>
            </w:r>
            <w:r>
              <w:rPr>
                <w:rFonts w:hint="default" w:eastAsia="仿宋_GB2312" w:cs="仿宋_GB2312"/>
                <w:i w:val="0"/>
                <w:snapToGrid w:val="0"/>
                <w:color w:val="000000"/>
                <w:kern w:val="2"/>
                <w:sz w:val="18"/>
                <w:szCs w:val="18"/>
                <w:u w:val="none"/>
                <w:lang w:val="en" w:eastAsia="zh-CN" w:bidi="ar"/>
              </w:rPr>
              <w:t>.</w:t>
            </w:r>
            <w:r>
              <w:rPr>
                <w:rFonts w:hint="eastAsia" w:eastAsia="仿宋_GB2312" w:cs="仿宋_GB2312"/>
                <w:i w:val="0"/>
                <w:snapToGrid w:val="0"/>
                <w:color w:val="000000"/>
                <w:kern w:val="2"/>
                <w:sz w:val="18"/>
                <w:szCs w:val="18"/>
                <w:u w:val="none"/>
                <w:lang w:val="en" w:eastAsia="zh-CN" w:bidi="ar"/>
              </w:rPr>
              <w:t>同</w:t>
            </w:r>
            <w:r>
              <w:rPr>
                <w:rFonts w:hint="eastAsia" w:eastAsia="仿宋_GB2312" w:cs="仿宋_GB2312"/>
                <w:i w:val="0"/>
                <w:snapToGrid w:val="0"/>
                <w:color w:val="000000"/>
                <w:kern w:val="2"/>
                <w:sz w:val="18"/>
                <w:szCs w:val="18"/>
                <w:u w:val="none"/>
                <w:lang w:val="en-US" w:eastAsia="zh-CN" w:bidi="ar"/>
              </w:rPr>
              <w:t>4。</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法律法规</w:t>
            </w:r>
            <w:r>
              <w:rPr>
                <w:rFonts w:hint="eastAsia" w:eastAsia="仿宋_GB2312" w:cs="仿宋_GB2312"/>
                <w:snapToGrid w:val="0"/>
                <w:color w:val="000000"/>
                <w:sz w:val="18"/>
                <w:szCs w:val="18"/>
                <w:lang w:eastAsia="zh-CN"/>
              </w:rPr>
              <w:t>规章</w:t>
            </w:r>
            <w:r>
              <w:rPr>
                <w:rFonts w:hint="eastAsia" w:eastAsia="仿宋_GB2312" w:cs="仿宋_GB2312"/>
                <w:snapToGrid w:val="0"/>
                <w:color w:val="000000"/>
                <w:sz w:val="18"/>
                <w:szCs w:val="18"/>
              </w:rPr>
              <w:t>规定的免责情形以及市委、市政府有关文件中明确的免责情形。</w:t>
            </w:r>
          </w:p>
        </w:tc>
        <w:tc>
          <w:tcPr>
            <w:tcW w:w="609" w:type="dxa"/>
            <w:tcBorders>
              <w:top w:val="single" w:color="000000" w:sz="4" w:space="0"/>
              <w:left w:val="single" w:color="000000" w:sz="4" w:space="0"/>
              <w:bottom w:val="single" w:color="000000" w:sz="4" w:space="0"/>
            </w:tcBorders>
            <w:shd w:val="clear" w:color="auto" w:fill="auto"/>
            <w:noWrap w:val="0"/>
            <w:tcMar>
              <w:top w:w="57" w:type="dxa"/>
              <w:left w:w="57" w:type="dxa"/>
              <w:bottom w:w="57" w:type="dxa"/>
              <w:right w:w="57" w:type="dxa"/>
            </w:tcMar>
            <w:vAlign w:val="top"/>
          </w:tcPr>
          <w:p>
            <w:pPr>
              <w:keepNext w:val="0"/>
              <w:keepLines w:val="0"/>
              <w:pageBreakBefore w:val="0"/>
              <w:widowControl/>
              <w:kinsoku/>
              <w:wordWrap/>
              <w:overflowPunct/>
              <w:topLinePunct w:val="0"/>
              <w:autoSpaceDE/>
              <w:autoSpaceDN/>
              <w:bidi w:val="0"/>
              <w:adjustRightInd w:val="0"/>
              <w:snapToGrid w:val="0"/>
              <w:spacing w:line="280" w:lineRule="exact"/>
              <w:ind w:firstLine="0" w:firstLineChars="0"/>
              <w:rPr>
                <w:rFonts w:hint="eastAsia" w:ascii="Times New Roman" w:hAnsi="Times New Roman" w:eastAsia="仿宋_GB2312" w:cs="仿宋_GB2312"/>
                <w:snapToGrid w:val="0"/>
                <w:color w:val="00000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rPr>
                <w:rFonts w:hint="default"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lang w:val="en-US" w:eastAsia="zh-CN"/>
              </w:rPr>
              <w:t>10</w:t>
            </w:r>
          </w:p>
        </w:tc>
        <w:tc>
          <w:tcPr>
            <w:tcW w:w="568" w:type="dxa"/>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p>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行政处罚</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对节能服务机构提供虚假信息的</w:t>
            </w:r>
            <w:r>
              <w:rPr>
                <w:rFonts w:hint="eastAsia" w:eastAsia="仿宋_GB2312" w:cs="仿宋_GB2312"/>
                <w:snapToGrid w:val="0"/>
                <w:color w:val="000000"/>
                <w:sz w:val="18"/>
                <w:szCs w:val="18"/>
                <w:lang w:eastAsia="zh-CN"/>
              </w:rPr>
              <w:t>行政</w:t>
            </w:r>
            <w:r>
              <w:rPr>
                <w:rFonts w:hint="eastAsia" w:eastAsia="仿宋_GB2312" w:cs="仿宋_GB2312"/>
                <w:snapToGrid w:val="0"/>
                <w:color w:val="000000"/>
                <w:sz w:val="18"/>
                <w:szCs w:val="18"/>
              </w:rPr>
              <w:t>处罚</w:t>
            </w:r>
          </w:p>
        </w:tc>
        <w:tc>
          <w:tcPr>
            <w:tcW w:w="544"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柳州市工业和信息化局</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lang w:eastAsia="zh-CN"/>
              </w:rPr>
              <w:t>节能与综合利用科</w:t>
            </w:r>
          </w:p>
        </w:tc>
        <w:tc>
          <w:tcPr>
            <w:tcW w:w="3146"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【法律】《中华人民共和国节约能源法》第七十六条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从事节能咨询、设计、评估、检测、审计、认证等服务的机构提供虚假信息的，由管理节能工作的部门责令改正，没收违法所得，并处五万元以上十万元以下罚款。</w:t>
            </w:r>
          </w:p>
        </w:tc>
        <w:tc>
          <w:tcPr>
            <w:tcW w:w="2214"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1.立案阶段责任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发现根据举报控告的违法行为或者上报移送的违法案件以及涉嫌违反《中华人民共和国节约能源法》等相关规定的违法行为，及时制止并予以审查，决定是否立案。</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2.调查阶段责任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指定专人负责；依法回避；两人以上出示执法证件；制作笔录、收集证据；允许辩解陈述；保守有关秘密。</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3.审查阶段责任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审理案件调查报告，对案件违法事实、证据、调查取证程序、法律适用、处罚种类和幅度、当事人陈述和申辩理由等方面进行审查，提出处理意见（主要证据不足时，以适当的方式补充调查）。</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4.告知阶段责任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做出行政处罚决定前，应制作《行政处罚告知书》，送达当事人，告知违法事实及其享有的陈述、申辩等权利。拟作出责令停产停业、吊销许可证或执照、较大数额罚款的，当事人要求听证的，应当组织听证。</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5.决定阶段责任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根据审查情况决定是否予以行政处罚；依法需要给予行政处罚的，应制作行政处罚决定书，载明违法事实和证据、处罚依据和内容、申请行政复议或提起行政诉讼的途径和期限等内容（逾期不履行处罚决定的后果）；符合集体研究的，由集体讨论决定，并按时办结。</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6.送达阶段责任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行政处罚决定书按法律规定的方式送达当事人。</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7.执行阶段责任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监督当事人在决定期限内履行义务；书面催告当事人及时履行处罚决定；依法申请人民法院强制执行。</w:t>
            </w:r>
            <w:r>
              <w:rPr>
                <w:rFonts w:hint="eastAsia" w:eastAsia="仿宋_GB2312" w:cs="仿宋_GB2312"/>
                <w:snapToGrid w:val="0"/>
                <w:color w:val="000000"/>
                <w:sz w:val="18"/>
                <w:szCs w:val="18"/>
                <w:lang w:eastAsia="zh-CN"/>
              </w:rPr>
              <w:t>（节能与综合利用科）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8.其他法律法规规章文件规定应履行的责任。</w:t>
            </w:r>
            <w:r>
              <w:rPr>
                <w:rFonts w:hint="eastAsia" w:eastAsia="仿宋_GB2312" w:cs="仿宋_GB2312"/>
                <w:snapToGrid w:val="0"/>
                <w:color w:val="000000"/>
                <w:sz w:val="18"/>
                <w:szCs w:val="18"/>
                <w:lang w:eastAsia="zh-CN"/>
              </w:rPr>
              <w:t>（相关科室）</w:t>
            </w:r>
          </w:p>
        </w:tc>
        <w:tc>
          <w:tcPr>
            <w:tcW w:w="4990"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w:t>
            </w:r>
            <w:r>
              <w:rPr>
                <w:rFonts w:hint="eastAsia" w:ascii="仿宋_GB2312" w:hAnsi="仿宋_GB2312" w:eastAsia="仿宋_GB2312" w:cs="仿宋_GB2312"/>
                <w:i w:val="0"/>
                <w:snapToGrid w:val="0"/>
                <w:color w:val="000000"/>
                <w:kern w:val="2"/>
                <w:sz w:val="18"/>
                <w:szCs w:val="18"/>
                <w:u w:val="none"/>
                <w:lang w:val="en-US" w:eastAsia="zh-CN" w:bidi="ar"/>
              </w:rPr>
              <w:t>（1996年中华人民共和国主席令第63号公布，2021年1月22日第十三届全国人民代表大会常务委员会第二十五次会议修订，自2021年7月15日起施行）</w:t>
            </w:r>
            <w:r>
              <w:rPr>
                <w:rFonts w:hint="eastAsia" w:ascii="仿宋_GB2312" w:hAnsi="仿宋_GB2312" w:eastAsia="仿宋_GB2312" w:cs="仿宋_GB2312"/>
                <w:snapToGrid w:val="0"/>
                <w:color w:val="000000"/>
                <w:sz w:val="18"/>
                <w:szCs w:val="18"/>
              </w:rPr>
              <w:t>第十七条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行政处罚由具有行政处罚权的行政机关在法定职权范围内实施。</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.【法律】《中华人民共和国行政处罚法》第二十二条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行政处罚由违法行为发生地的行政机关管辖。法律、行政法规、部门规章另有规定的，从其规定。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-3</w:t>
            </w:r>
            <w:r>
              <w:rPr>
                <w:rFonts w:hint="eastAsia" w:ascii="仿宋_GB2312" w:hAnsi="仿宋_GB2312" w:eastAsia="仿宋_GB2312" w:cs="仿宋_GB2312"/>
                <w:snapToGrid w:val="0"/>
                <w:color w:val="000000"/>
                <w:sz w:val="18"/>
                <w:szCs w:val="18"/>
              </w:rPr>
              <w:t>.【法律】《中华人民共和国行政处罚法》</w:t>
            </w:r>
            <w:r>
              <w:rPr>
                <w:rFonts w:hint="eastAsia" w:ascii="仿宋_GB2312" w:hAnsi="仿宋_GB2312" w:eastAsia="仿宋_GB2312" w:cs="仿宋_GB2312"/>
                <w:snapToGrid w:val="0"/>
                <w:color w:val="000000"/>
                <w:sz w:val="18"/>
                <w:szCs w:val="18"/>
                <w:lang w:eastAsia="zh-CN"/>
              </w:rPr>
              <w:t>第二十三条</w:t>
            </w:r>
            <w:r>
              <w:rPr>
                <w:rFonts w:hint="default" w:ascii="仿宋_GB2312" w:hAnsi="仿宋_GB2312" w:eastAsia="仿宋_GB2312" w:cs="仿宋_GB2312"/>
                <w:snapToGrid w:val="0"/>
                <w:color w:val="000000"/>
                <w:sz w:val="18"/>
                <w:szCs w:val="18"/>
                <w:lang w:val="en" w:eastAsia="zh-CN"/>
              </w:rPr>
              <w:t xml:space="preserve">  </w:t>
            </w:r>
            <w:r>
              <w:rPr>
                <w:rFonts w:hint="eastAsia" w:ascii="仿宋_GB2312" w:hAnsi="仿宋_GB2312" w:eastAsia="仿宋_GB2312" w:cs="仿宋_GB2312"/>
                <w:i w:val="0"/>
                <w:caps w:val="0"/>
                <w:snapToGrid w:val="0"/>
                <w:color w:val="000000"/>
                <w:spacing w:val="0"/>
                <w:kern w:val="2"/>
                <w:sz w:val="18"/>
                <w:szCs w:val="18"/>
                <w:lang w:val="en-US" w:eastAsia="zh-CN" w:bidi="ar"/>
              </w:rPr>
              <w:t xml:space="preserve">《行政处罚法》第二十三条  行政处罚由县级以上地方人民政府具有行政处罚权的行政机关管辖。法律、行政法规另有规定的，从其规定。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i w:val="0"/>
                <w:snapToGrid w:val="0"/>
                <w:color w:val="000000"/>
                <w:kern w:val="2"/>
                <w:sz w:val="18"/>
                <w:szCs w:val="18"/>
                <w:u w:val="none"/>
                <w:lang w:val="en-US" w:eastAsia="zh-CN" w:bidi="ar"/>
              </w:rPr>
            </w:pPr>
            <w:r>
              <w:rPr>
                <w:rFonts w:hint="eastAsia" w:ascii="仿宋_GB2312" w:hAnsi="仿宋_GB2312" w:eastAsia="仿宋_GB2312" w:cs="仿宋_GB2312"/>
                <w:snapToGrid w:val="0"/>
                <w:color w:val="000000"/>
                <w:sz w:val="18"/>
                <w:szCs w:val="18"/>
              </w:rPr>
              <w:t>1</w:t>
            </w:r>
            <w:r>
              <w:rPr>
                <w:rFonts w:hint="eastAsia" w:ascii="仿宋_GB2312" w:hAnsi="仿宋_GB2312" w:eastAsia="仿宋_GB2312" w:cs="仿宋_GB2312"/>
                <w:snapToGrid w:val="0"/>
                <w:color w:val="000000"/>
                <w:sz w:val="18"/>
                <w:szCs w:val="18"/>
                <w:lang w:val="en-US" w:eastAsia="zh-CN"/>
              </w:rPr>
              <w:t>-4</w:t>
            </w:r>
            <w:r>
              <w:rPr>
                <w:rFonts w:hint="eastAsia" w:ascii="仿宋_GB2312" w:hAnsi="仿宋_GB2312" w:eastAsia="仿宋_GB2312" w:cs="仿宋_GB2312"/>
                <w:snapToGrid w:val="0"/>
                <w:color w:val="000000"/>
                <w:sz w:val="18"/>
                <w:szCs w:val="18"/>
              </w:rPr>
              <w:t>.【法律】《中华人民共和国行政处罚法》</w:t>
            </w:r>
            <w:r>
              <w:rPr>
                <w:rFonts w:hint="eastAsia" w:ascii="仿宋_GB2312" w:hAnsi="仿宋_GB2312" w:eastAsia="仿宋_GB2312" w:cs="仿宋_GB2312"/>
                <w:i w:val="0"/>
                <w:snapToGrid w:val="0"/>
                <w:color w:val="000000"/>
                <w:kern w:val="2"/>
                <w:sz w:val="18"/>
                <w:szCs w:val="18"/>
                <w:u w:val="none"/>
                <w:lang w:val="en-US" w:eastAsia="zh-CN" w:bidi="ar"/>
              </w:rPr>
              <w:t>第四十二条 行政处罚应当由具有行政执法资格的执法人员实施。执法人员不得少于两人，法律另有规定的除外。</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trike w:val="0"/>
                <w:snapToGrid w:val="0"/>
                <w:color w:val="FF0000"/>
                <w:sz w:val="18"/>
                <w:szCs w:val="18"/>
              </w:rPr>
            </w:pPr>
            <w:r>
              <w:rPr>
                <w:rFonts w:hint="eastAsia" w:ascii="仿宋_GB2312" w:hAnsi="仿宋_GB2312" w:eastAsia="仿宋_GB2312" w:cs="仿宋_GB2312"/>
                <w:i w:val="0"/>
                <w:snapToGrid w:val="0"/>
                <w:color w:val="000000"/>
                <w:kern w:val="2"/>
                <w:sz w:val="18"/>
                <w:szCs w:val="18"/>
                <w:u w:val="none"/>
                <w:lang w:val="en-US" w:eastAsia="zh-CN" w:bidi="ar"/>
              </w:rPr>
              <w:t>执法人员应当文明执法，尊重和保护当事人合法权益。</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2</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.【法律】《中华人民共和国行政处罚法》第五十四条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符合立案标准的，行政机关应当及时立案。</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default" w:ascii="仿宋_GB2312" w:hAnsi="仿宋_GB2312" w:eastAsia="仿宋_GB2312" w:cs="仿宋_GB2312"/>
                <w:snapToGrid w:val="0"/>
                <w:color w:val="000000"/>
                <w:sz w:val="18"/>
                <w:szCs w:val="18"/>
                <w:lang w:val="en-US" w:eastAsia="zh-CN"/>
              </w:rPr>
              <w:t>2-2</w:t>
            </w:r>
            <w:r>
              <w:rPr>
                <w:rFonts w:hint="default" w:ascii="仿宋_GB2312" w:hAnsi="仿宋_GB2312" w:eastAsia="仿宋_GB2312" w:cs="仿宋_GB2312"/>
                <w:snapToGrid w:val="0"/>
                <w:color w:val="000000"/>
                <w:sz w:val="18"/>
                <w:szCs w:val="18"/>
                <w:lang w:val="en" w:eastAsia="zh-CN"/>
              </w:rPr>
              <w:t>.</w:t>
            </w:r>
            <w:r>
              <w:rPr>
                <w:rFonts w:hint="default" w:ascii="仿宋_GB2312" w:hAnsi="仿宋_GB2312" w:eastAsia="仿宋_GB2312" w:cs="仿宋_GB2312"/>
                <w:snapToGrid w:val="0"/>
                <w:color w:val="000000"/>
                <w:sz w:val="18"/>
                <w:szCs w:val="18"/>
                <w:lang w:val="en-US" w:eastAsia="zh-CN"/>
              </w:rPr>
              <w:t>【法律】《行政处罚法》第五十五条</w:t>
            </w:r>
            <w:r>
              <w:rPr>
                <w:rFonts w:hint="eastAsia" w:ascii="仿宋_GB2312" w:hAnsi="仿宋_GB2312" w:eastAsia="仿宋_GB2312" w:cs="仿宋_GB2312"/>
                <w:snapToGrid w:val="0"/>
                <w:color w:val="000000"/>
                <w:sz w:val="18"/>
                <w:szCs w:val="18"/>
                <w:lang w:val="en-US" w:eastAsia="zh-CN"/>
              </w:rPr>
              <w:t xml:space="preserve">  </w:t>
            </w:r>
            <w:r>
              <w:rPr>
                <w:rFonts w:hint="default" w:ascii="仿宋_GB2312" w:hAnsi="仿宋_GB2312" w:eastAsia="仿宋_GB2312" w:cs="仿宋_GB2312"/>
                <w:snapToGrid w:val="0"/>
                <w:color w:val="000000"/>
                <w:sz w:val="18"/>
                <w:szCs w:val="18"/>
                <w:lang w:val="en-US" w:eastAsia="zh-CN"/>
              </w:rPr>
              <w:t>执法人员在调查或者进行检查时，应当主动向当事人或者有关人员出示执法证件。当事人或者有关人员有权要求执法人员出示执法证件。执法人员不出示执法证件的，当事人或者有关人员有权拒绝接受调查或者检查。</w:t>
            </w:r>
            <w:r>
              <w:rPr>
                <w:rFonts w:hint="eastAsia" w:ascii="仿宋_GB2312" w:hAnsi="仿宋_GB2312" w:eastAsia="仿宋_GB2312" w:cs="仿宋_GB2312"/>
                <w:snapToGrid w:val="0"/>
                <w:color w:val="000000"/>
                <w:sz w:val="18"/>
                <w:szCs w:val="18"/>
                <w:lang w:val="en-US" w:eastAsia="zh-C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default" w:ascii="仿宋_GB2312" w:hAnsi="仿宋_GB2312" w:eastAsia="仿宋_GB2312" w:cs="仿宋_GB2312"/>
                <w:snapToGrid w:val="0"/>
                <w:color w:val="000000"/>
                <w:sz w:val="18"/>
                <w:szCs w:val="18"/>
                <w:lang w:val="en"/>
              </w:rPr>
            </w:pPr>
            <w:r>
              <w:rPr>
                <w:rFonts w:hint="eastAsia" w:ascii="仿宋_GB2312" w:hAnsi="仿宋_GB2312" w:eastAsia="仿宋_GB2312" w:cs="仿宋_GB2312"/>
                <w:snapToGrid w:val="0"/>
                <w:color w:val="000000"/>
                <w:sz w:val="18"/>
                <w:szCs w:val="18"/>
              </w:rPr>
              <w:t>3.【法律】《中华人民共和国行政处罚法》第五十七条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调查终结，行政机关负责人应当对调查结果进行审查，根据不同情况，分别作出如下决定</w:t>
            </w:r>
            <w:r>
              <w:rPr>
                <w:rFonts w:hint="default" w:ascii="仿宋_GB2312" w:hAnsi="仿宋_GB2312" w:eastAsia="仿宋_GB2312" w:cs="仿宋_GB2312"/>
                <w:snapToGrid w:val="0"/>
                <w:color w:val="000000"/>
                <w:sz w:val="18"/>
                <w:szCs w:val="18"/>
                <w:lang w:val="e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trike/>
                <w:snapToGrid w:val="0"/>
                <w:color w:val="000000"/>
                <w:sz w:val="18"/>
                <w:szCs w:val="18"/>
              </w:rPr>
            </w:pPr>
            <w:r>
              <w:rPr>
                <w:rFonts w:hint="eastAsia" w:ascii="仿宋_GB2312" w:hAnsi="仿宋_GB2312" w:eastAsia="仿宋_GB2312" w:cs="仿宋_GB2312"/>
                <w:snapToGrid w:val="0"/>
                <w:color w:val="000000"/>
                <w:sz w:val="18"/>
                <w:szCs w:val="18"/>
              </w:rPr>
              <w:t>对情节复杂或者重大违法行为给予行政处罚，行政机关负责人应当集体讨论决定。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4</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w:t>
            </w:r>
            <w:r>
              <w:rPr>
                <w:rFonts w:hint="eastAsia" w:ascii="仿宋_GB2312" w:hAnsi="仿宋_GB2312" w:eastAsia="仿宋_GB2312" w:cs="仿宋_GB2312"/>
                <w:i w:val="0"/>
                <w:snapToGrid w:val="0"/>
                <w:color w:val="000000"/>
                <w:kern w:val="2"/>
                <w:sz w:val="18"/>
                <w:szCs w:val="18"/>
                <w:u w:val="none"/>
                <w:lang w:val="en-US" w:eastAsia="zh-CN" w:bidi="ar"/>
              </w:rPr>
              <w:t>第三十四条 行政机关可以依法制定行政处罚裁量基准，规范行使行政处罚裁量权。行政处罚裁量基准应当向社会公布。</w:t>
            </w:r>
          </w:p>
          <w:p>
            <w:pPr>
              <w:keepNext w:val="0"/>
              <w:keepLines w:val="0"/>
              <w:pageBreakBefore w:val="0"/>
              <w:kinsoku/>
              <w:wordWrap/>
              <w:overflowPunct/>
              <w:topLinePunct w:val="0"/>
              <w:autoSpaceDE/>
              <w:autoSpaceDN/>
              <w:bidi w:val="0"/>
              <w:spacing w:line="280" w:lineRule="exact"/>
              <w:ind w:firstLine="360" w:firstLineChars="200"/>
              <w:rPr>
                <w:rFonts w:hint="default" w:ascii="仿宋_GB2312" w:hAnsi="仿宋_GB2312" w:eastAsia="仿宋_GB2312" w:cs="仿宋_GB2312"/>
                <w:snapToGrid w:val="0"/>
                <w:color w:val="000000"/>
                <w:sz w:val="18"/>
                <w:szCs w:val="18"/>
                <w:lang w:val="en"/>
              </w:rPr>
            </w:pPr>
            <w:r>
              <w:rPr>
                <w:rFonts w:hint="eastAsia" w:ascii="仿宋_GB2312" w:hAnsi="仿宋_GB2312" w:eastAsia="仿宋_GB2312" w:cs="仿宋_GB2312"/>
                <w:snapToGrid w:val="0"/>
                <w:color w:val="000000"/>
                <w:sz w:val="18"/>
                <w:szCs w:val="18"/>
              </w:rPr>
              <w:t>4</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.【法律】《中华人民共和国行政处罚法》第六十四条听证应当依照以下程序组织</w:t>
            </w:r>
            <w:r>
              <w:rPr>
                <w:rFonts w:hint="default" w:ascii="仿宋_GB2312" w:hAnsi="仿宋_GB2312" w:eastAsia="仿宋_GB2312" w:cs="仿宋_GB2312"/>
                <w:snapToGrid w:val="0"/>
                <w:color w:val="000000"/>
                <w:sz w:val="18"/>
                <w:szCs w:val="18"/>
                <w:lang w:val="e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一）当事人要求听证的，应当在行政机关告知后五日内提出；（二）行政机关应当在举行听证的七日前，通知当事人及有关人员听证的时间、地点；（三）除涉及国家秘密、商业秘密或者个人隐私依法予以保密外，听证公开举行；（四）听证由行政机关指定的非本案调查人员主持；当事人认为主持人与本案有直接利害关系的，有权申请回避；（五）当事人可以亲自参加听证，也可以委托一至二人代理；（六）当事人及其代理人无正当理由拒不出席听证或者未经许可中途退出听证的，视为放弃听证权利，行政机关终止听证；（七）举行听证时，调查人员提出当事人违法的事实、证据和行政处罚建议，当事人进行申辩和质证；（八）听证应当制作笔录。笔录应当交当事人或者其代理人核对无误后签字或者盖章。当事人或者其代理人拒绝签字或者盖章的，由听证主持人在笔录中注明。</w:t>
            </w:r>
          </w:p>
          <w:p>
            <w:pPr>
              <w:keepNext w:val="0"/>
              <w:keepLines w:val="0"/>
              <w:pageBreakBefore w:val="0"/>
              <w:kinsoku/>
              <w:wordWrap/>
              <w:overflowPunct/>
              <w:topLinePunct w:val="0"/>
              <w:autoSpaceDE/>
              <w:autoSpaceDN/>
              <w:bidi w:val="0"/>
              <w:spacing w:line="280" w:lineRule="exact"/>
              <w:ind w:firstLine="360" w:firstLineChars="200"/>
              <w:rPr>
                <w:rFonts w:hint="default" w:ascii="仿宋_GB2312" w:hAnsi="仿宋_GB2312" w:eastAsia="仿宋_GB2312" w:cs="仿宋_GB2312"/>
                <w:snapToGrid w:val="0"/>
                <w:color w:val="000000"/>
                <w:sz w:val="18"/>
                <w:szCs w:val="18"/>
                <w:lang w:val="en"/>
              </w:rPr>
            </w:pPr>
            <w:r>
              <w:rPr>
                <w:rFonts w:hint="eastAsia" w:ascii="仿宋_GB2312" w:hAnsi="仿宋_GB2312" w:eastAsia="仿宋_GB2312" w:cs="仿宋_GB2312"/>
                <w:snapToGrid w:val="0"/>
                <w:color w:val="000000"/>
                <w:sz w:val="18"/>
                <w:szCs w:val="18"/>
              </w:rPr>
              <w:t>5</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.【法律】《中华人民共和国行政处罚法》第五十七条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调查终结，行政机关负责人应当对调查结果进行审查，根据不同情况，分别作出如下决定</w:t>
            </w:r>
            <w:r>
              <w:rPr>
                <w:rFonts w:hint="default" w:ascii="仿宋_GB2312" w:hAnsi="仿宋_GB2312" w:eastAsia="仿宋_GB2312" w:cs="仿宋_GB2312"/>
                <w:snapToGrid w:val="0"/>
                <w:color w:val="000000"/>
                <w:sz w:val="18"/>
                <w:szCs w:val="18"/>
                <w:lang w:val="en"/>
              </w:rPr>
              <w:t xml:space="preserve">  </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对情节复杂或者重大违法行为给予行政处罚，行政机关负责人应当集体讨论决定。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lang w:eastAsia="zh-CN"/>
              </w:rPr>
            </w:pPr>
            <w:r>
              <w:rPr>
                <w:rFonts w:hint="eastAsia" w:ascii="仿宋_GB2312" w:hAnsi="仿宋_GB2312" w:eastAsia="仿宋_GB2312" w:cs="仿宋_GB2312"/>
                <w:snapToGrid w:val="0"/>
                <w:color w:val="000000"/>
                <w:sz w:val="18"/>
                <w:szCs w:val="18"/>
              </w:rPr>
              <w:t>5</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.【法律】《中华人民共和国行政处罚法》第四十五条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当事人有权进行陈述和申辩。行政机关必须充分听取当事人的意见，对当事人提出的事实、理由和证据，应当进行复核；当事人提出的事实、理由或者证据成立的，行政机关应当采纳。行政机关不得因当事人陈述、申辩而给予更重的处罚。</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6.【法律】《中华人民共和国行政处罚法》第六十一条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行政处罚决定书应当在宣告后当场交付当事人；当事人不在场的，行政机关应当在七日内依照《中华人民共和国民事诉讼法》的有关规定，将行政处罚决定书送达当事人。</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当事人同意并签订确认书的，行政机关可以采用传真、电子邮件等方式，将行政处罚决定书等送达当事人。</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rPr>
            </w:pPr>
            <w:r>
              <w:rPr>
                <w:rFonts w:hint="eastAsia" w:ascii="仿宋_GB2312" w:hAnsi="仿宋_GB2312" w:eastAsia="仿宋_GB2312" w:cs="仿宋_GB2312"/>
                <w:snapToGrid w:val="0"/>
                <w:color w:val="000000"/>
                <w:sz w:val="18"/>
                <w:szCs w:val="18"/>
              </w:rPr>
              <w:t>7</w:t>
            </w:r>
            <w:r>
              <w:rPr>
                <w:rFonts w:hint="eastAsia" w:ascii="仿宋_GB2312" w:hAnsi="仿宋_GB2312" w:eastAsia="仿宋_GB2312" w:cs="仿宋_GB2312"/>
                <w:snapToGrid w:val="0"/>
                <w:color w:val="000000"/>
                <w:sz w:val="18"/>
                <w:szCs w:val="18"/>
                <w:lang w:val="en-US" w:eastAsia="zh-CN"/>
              </w:rPr>
              <w:t>-1</w:t>
            </w:r>
            <w:r>
              <w:rPr>
                <w:rFonts w:hint="eastAsia" w:ascii="仿宋_GB2312" w:hAnsi="仿宋_GB2312" w:eastAsia="仿宋_GB2312" w:cs="仿宋_GB2312"/>
                <w:snapToGrid w:val="0"/>
                <w:color w:val="000000"/>
                <w:sz w:val="18"/>
                <w:szCs w:val="18"/>
              </w:rPr>
              <w:t>.【法律】《中华人民共和国行政处罚法》第六十六条</w:t>
            </w:r>
            <w:r>
              <w:rPr>
                <w:rFonts w:hint="default" w:ascii="仿宋_GB2312" w:hAnsi="仿宋_GB2312" w:eastAsia="仿宋_GB2312" w:cs="仿宋_GB2312"/>
                <w:snapToGrid w:val="0"/>
                <w:color w:val="000000"/>
                <w:sz w:val="18"/>
                <w:szCs w:val="18"/>
                <w:lang w:val="en"/>
              </w:rPr>
              <w:t xml:space="preserve">  </w:t>
            </w:r>
            <w:r>
              <w:rPr>
                <w:rFonts w:hint="eastAsia" w:ascii="仿宋_GB2312" w:hAnsi="仿宋_GB2312" w:eastAsia="仿宋_GB2312" w:cs="仿宋_GB2312"/>
                <w:snapToGrid w:val="0"/>
                <w:color w:val="000000"/>
                <w:sz w:val="18"/>
                <w:szCs w:val="18"/>
              </w:rPr>
              <w:t>行政处罚决定依法作出后，当事人应当在行政处罚决定书载明的期限内，予以履行。当事人确有经济困难，需要延期或者分期缴纳罚款的，经当事人申请和行政机关批准，可以暂缓或者分期缴纳。</w:t>
            </w:r>
          </w:p>
          <w:p>
            <w:pPr>
              <w:keepNext w:val="0"/>
              <w:keepLines w:val="0"/>
              <w:pageBreakBefore w:val="0"/>
              <w:kinsoku/>
              <w:wordWrap/>
              <w:overflowPunct/>
              <w:topLinePunct w:val="0"/>
              <w:autoSpaceDE/>
              <w:autoSpaceDN/>
              <w:bidi w:val="0"/>
              <w:spacing w:line="280" w:lineRule="exact"/>
              <w:ind w:firstLine="360" w:firstLineChars="200"/>
              <w:rPr>
                <w:sz w:val="18"/>
                <w:szCs w:val="18"/>
              </w:rPr>
            </w:pPr>
            <w:r>
              <w:rPr>
                <w:rFonts w:hint="eastAsia" w:ascii="仿宋_GB2312" w:hAnsi="仿宋_GB2312" w:eastAsia="仿宋_GB2312" w:cs="仿宋_GB2312"/>
                <w:snapToGrid w:val="0"/>
                <w:color w:val="000000"/>
                <w:sz w:val="18"/>
                <w:szCs w:val="18"/>
              </w:rPr>
              <w:t>7</w:t>
            </w:r>
            <w:r>
              <w:rPr>
                <w:rFonts w:hint="eastAsia" w:ascii="仿宋_GB2312" w:hAnsi="仿宋_GB2312" w:eastAsia="仿宋_GB2312" w:cs="仿宋_GB2312"/>
                <w:snapToGrid w:val="0"/>
                <w:color w:val="000000"/>
                <w:sz w:val="18"/>
                <w:szCs w:val="18"/>
                <w:lang w:val="en-US" w:eastAsia="zh-CN"/>
              </w:rPr>
              <w:t>-2</w:t>
            </w:r>
            <w:r>
              <w:rPr>
                <w:rFonts w:hint="eastAsia" w:ascii="仿宋_GB2312" w:hAnsi="仿宋_GB2312" w:eastAsia="仿宋_GB2312" w:cs="仿宋_GB2312"/>
                <w:snapToGrid w:val="0"/>
                <w:color w:val="000000"/>
                <w:sz w:val="18"/>
                <w:szCs w:val="18"/>
              </w:rPr>
              <w:t>.【法律】《中华人民共和国行政处罚法》第七十五条</w:t>
            </w:r>
            <w:r>
              <w:rPr>
                <w:rFonts w:hint="default" w:ascii="仿宋_GB2312" w:hAnsi="仿宋_GB2312" w:eastAsia="仿宋_GB2312" w:cs="仿宋_GB2312"/>
                <w:snapToGrid w:val="0"/>
                <w:color w:val="000000"/>
                <w:sz w:val="18"/>
                <w:szCs w:val="18"/>
                <w:lang w:val="en"/>
              </w:rPr>
              <w:t xml:space="preserve">  </w:t>
            </w:r>
            <w:r>
              <w:rPr>
                <w:rFonts w:ascii="仿宋_GB2312" w:hAnsi="仿宋_GB2312" w:eastAsia="仿宋_GB2312" w:cs="仿宋_GB2312"/>
                <w:sz w:val="18"/>
                <w:szCs w:val="18"/>
              </w:rPr>
              <w:t>行政机关应当建立健全对行政处罚的监督制度。县级以上人民政府应当定期组织开展行政执法评议、考核，加强对行政处罚的监督检查，规范和保障行政处罚的实施。</w:t>
            </w:r>
          </w:p>
          <w:p>
            <w:pPr>
              <w:keepNext w:val="0"/>
              <w:keepLines w:val="0"/>
              <w:pageBreakBefore w:val="0"/>
              <w:kinsoku/>
              <w:wordWrap/>
              <w:overflowPunct/>
              <w:topLinePunct w:val="0"/>
              <w:autoSpaceDE/>
              <w:autoSpaceDN/>
              <w:bidi w:val="0"/>
              <w:spacing w:line="280" w:lineRule="exact"/>
              <w:ind w:firstLine="360" w:firstLineChars="200"/>
              <w:rPr>
                <w:rFonts w:hint="eastAsia" w:ascii="仿宋_GB2312" w:hAnsi="仿宋_GB2312" w:eastAsia="仿宋_GB2312" w:cs="仿宋_GB2312"/>
                <w:snapToGrid w:val="0"/>
                <w:color w:val="000000"/>
                <w:sz w:val="18"/>
                <w:szCs w:val="18"/>
                <w:lang w:val="en-US" w:eastAsia="zh-CN"/>
              </w:rPr>
            </w:pPr>
            <w:r>
              <w:rPr>
                <w:rFonts w:ascii="仿宋_GB2312" w:hAnsi="仿宋_GB2312" w:eastAsia="仿宋_GB2312" w:cs="仿宋_GB2312"/>
                <w:sz w:val="18"/>
                <w:szCs w:val="18"/>
              </w:rPr>
              <w:t>行政机关实施行政处罚应当接受社会监督。公民、法人或者其他组织对行政机关实施行政处罚的行为，有权申诉或者检举；行政机</w:t>
            </w:r>
            <w:r>
              <w:rPr>
                <w:rFonts w:hint="eastAsia" w:ascii="仿宋_GB2312" w:hAnsi="仿宋_GB2312" w:eastAsia="仿宋_GB2312" w:cs="仿宋_GB2312"/>
                <w:snapToGrid w:val="0"/>
                <w:color w:val="000000"/>
                <w:sz w:val="18"/>
                <w:szCs w:val="18"/>
              </w:rPr>
              <w:t>关应当认真审查，发现有错误的，应当主动改正。</w:t>
            </w:r>
          </w:p>
        </w:tc>
        <w:tc>
          <w:tcPr>
            <w:tcW w:w="1850"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eastAsia="仿宋_GB2312" w:cs="仿宋_GB2312"/>
                <w:snapToGrid w:val="0"/>
                <w:color w:val="000000"/>
                <w:sz w:val="18"/>
                <w:szCs w:val="18"/>
                <w:lang w:val="en"/>
              </w:rPr>
            </w:pPr>
            <w:r>
              <w:rPr>
                <w:rFonts w:hint="eastAsia" w:eastAsia="仿宋_GB2312" w:cs="仿宋_GB2312"/>
                <w:snapToGrid w:val="0"/>
                <w:color w:val="000000"/>
                <w:sz w:val="18"/>
                <w:szCs w:val="18"/>
              </w:rPr>
              <w:t>因不履行或不正确履行行政职责，有下列情形的，行政机关及相关工作人员应承担相应责任</w:t>
            </w:r>
            <w:r>
              <w:rPr>
                <w:rFonts w:hint="default" w:eastAsia="仿宋_GB2312" w:cs="仿宋_GB2312"/>
                <w:snapToGrid w:val="0"/>
                <w:color w:val="000000"/>
                <w:sz w:val="18"/>
                <w:szCs w:val="18"/>
                <w:lang w:val="e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1.不按照法定条件或法定程序对违反节能法行为实施行政处罚的；没有法律和事实依据实施行政处罚的；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2.擅自改变处罚幅度、范围的；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3.执法人员玩忽职守，对应当予以制止和处罚的违法行为不予以制止、处罚，致使公民、法人或其他组织的合法利益、公共利益和社会秩序遭受损害的；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4.徇私舞弊、包庇、纵容用能违法行为的；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5.违法对当事人进行处罚不使用罚款、没收财物单据或者使用非法定部门制发的罚款、没收财物单据的；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6.在行政处罚过程中发生腐败行为的或使用、损毁扣押的财物，对当事人造成损失的；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7.其他违反法律法规、规章以及规范性文件规定的行为。</w:t>
            </w:r>
            <w:r>
              <w:rPr>
                <w:rFonts w:hint="eastAsia" w:eastAsia="仿宋_GB2312" w:cs="仿宋_GB2312"/>
                <w:snapToGrid w:val="0"/>
                <w:color w:val="000000"/>
                <w:sz w:val="18"/>
                <w:szCs w:val="18"/>
                <w:lang w:eastAsia="zh-CN"/>
              </w:rPr>
              <w:t>（机关纪委）</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eastAsia="仿宋_GB2312" w:cs="仿宋_GB2312"/>
                <w:snapToGrid w:val="0"/>
                <w:color w:val="000000"/>
                <w:sz w:val="18"/>
                <w:szCs w:val="18"/>
                <w:lang w:val="en"/>
              </w:rPr>
            </w:pPr>
            <w:r>
              <w:rPr>
                <w:rFonts w:hint="eastAsia" w:eastAsia="仿宋_GB2312" w:cs="仿宋_GB2312"/>
                <w:snapToGrid w:val="0"/>
                <w:color w:val="000000"/>
                <w:sz w:val="18"/>
                <w:szCs w:val="18"/>
              </w:rPr>
              <w:t>1.【法律】《中华人民共和国行政处罚法》第七十六条</w:t>
            </w:r>
            <w:r>
              <w:rPr>
                <w:rFonts w:hint="eastAsia" w:eastAsia="仿宋_GB2312" w:cs="仿宋_GB2312"/>
                <w:snapToGrid w:val="0"/>
                <w:color w:val="000000"/>
                <w:sz w:val="18"/>
                <w:szCs w:val="18"/>
                <w:lang w:eastAsia="zh-CN"/>
              </w:rPr>
              <w:t xml:space="preserve">  </w:t>
            </w:r>
            <w:r>
              <w:rPr>
                <w:rFonts w:hint="eastAsia" w:eastAsia="仿宋_GB2312" w:cs="仿宋_GB2312"/>
                <w:snapToGrid w:val="0"/>
                <w:color w:val="000000"/>
                <w:sz w:val="18"/>
                <w:szCs w:val="18"/>
              </w:rPr>
              <w:t>行政机关实施行政处罚，有下列情形之一，由上级行政机关或者有关机关责令改正，对直接负责的主管人员和其他直接责任人员依法给予处分</w:t>
            </w:r>
            <w:r>
              <w:rPr>
                <w:rFonts w:hint="default" w:eastAsia="仿宋_GB2312" w:cs="仿宋_GB2312"/>
                <w:snapToGrid w:val="0"/>
                <w:color w:val="000000"/>
                <w:sz w:val="18"/>
                <w:szCs w:val="18"/>
                <w:lang w:val="e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（一）没有法定的行政处罚依据的；（二）擅自改变行政处罚种类、幅度的；（三）违反法定的行政处罚程序的；（四）违反本法第二十条关于委托处罚的规定的；（五）执法人员未取得执法证件的。</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行政机关对符合立案标准的案件不及时立案的，依照前款规定予以处理。</w:t>
            </w:r>
            <w:r>
              <w:rPr>
                <w:rFonts w:hint="eastAsia" w:eastAsia="仿宋_GB2312" w:cs="仿宋_GB2312"/>
                <w:snapToGrid w:val="0"/>
                <w:color w:val="000000"/>
                <w:sz w:val="18"/>
                <w:szCs w:val="18"/>
                <w:lang w:eastAsia="zh-C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eastAsia="仿宋_GB2312" w:cs="仿宋_GB2312"/>
                <w:snapToGrid w:val="0"/>
                <w:color w:val="000000"/>
                <w:sz w:val="18"/>
                <w:szCs w:val="18"/>
                <w:lang w:val="en-US" w:eastAsia="zh-CN"/>
              </w:rPr>
            </w:pPr>
            <w:r>
              <w:rPr>
                <w:rFonts w:hint="eastAsia" w:eastAsia="仿宋_GB2312" w:cs="仿宋_GB2312"/>
                <w:snapToGrid w:val="0"/>
                <w:color w:val="000000"/>
                <w:sz w:val="18"/>
                <w:szCs w:val="18"/>
                <w:lang w:val="en-US" w:eastAsia="zh-CN"/>
              </w:rPr>
              <w:t>2.同1。</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lang w:val="en-US" w:eastAsia="zh-CN"/>
              </w:rPr>
              <w:t>3</w:t>
            </w:r>
            <w:r>
              <w:rPr>
                <w:rFonts w:hint="eastAsia" w:eastAsia="仿宋_GB2312" w:cs="仿宋_GB2312"/>
                <w:snapToGrid w:val="0"/>
                <w:color w:val="000000"/>
                <w:sz w:val="18"/>
                <w:szCs w:val="18"/>
              </w:rPr>
              <w:t>.【法律】《中华人民共和国行政处罚法》第八十三条</w:t>
            </w:r>
            <w:r>
              <w:rPr>
                <w:rFonts w:hint="eastAsia" w:eastAsia="仿宋_GB2312" w:cs="仿宋_GB2312"/>
                <w:snapToGrid w:val="0"/>
                <w:color w:val="000000"/>
                <w:sz w:val="18"/>
                <w:szCs w:val="18"/>
                <w:lang w:eastAsia="zh-CN"/>
              </w:rPr>
              <w:t xml:space="preserve">  </w:t>
            </w:r>
            <w:r>
              <w:rPr>
                <w:rFonts w:hint="eastAsia" w:ascii="仿宋_GB2312" w:hAnsi="仿宋_GB2312" w:eastAsia="仿宋_GB2312" w:cs="仿宋_GB2312"/>
                <w:snapToGrid w:val="0"/>
                <w:color w:val="000000"/>
                <w:sz w:val="18"/>
                <w:szCs w:val="18"/>
              </w:rPr>
              <w:t>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r>
              <w:rPr>
                <w:rFonts w:hint="eastAsia" w:eastAsia="仿宋_GB2312" w:cs="仿宋_GB2312"/>
                <w:snapToGrid w:val="0"/>
                <w:color w:val="000000"/>
                <w:sz w:val="18"/>
                <w:szCs w:val="18"/>
                <w:lang w:eastAsia="zh-C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eastAsia="仿宋_GB2312" w:cs="仿宋_GB2312"/>
                <w:i w:val="0"/>
                <w:snapToGrid w:val="0"/>
                <w:color w:val="000000"/>
                <w:kern w:val="2"/>
                <w:sz w:val="18"/>
                <w:szCs w:val="18"/>
                <w:u w:val="none"/>
                <w:lang w:val="en-US" w:eastAsia="zh-CN" w:bidi="ar"/>
              </w:rPr>
              <w:t>4-1</w:t>
            </w:r>
            <w:r>
              <w:rPr>
                <w:rFonts w:hint="eastAsia" w:ascii="Times New Roman" w:hAnsi="Times New Roman" w:eastAsia="仿宋_GB2312" w:cs="仿宋_GB2312"/>
                <w:i w:val="0"/>
                <w:snapToGrid w:val="0"/>
                <w:color w:val="000000"/>
                <w:kern w:val="2"/>
                <w:sz w:val="18"/>
                <w:szCs w:val="18"/>
                <w:u w:val="none"/>
                <w:lang w:val="en-US" w:eastAsia="zh-CN" w:bidi="ar"/>
              </w:rPr>
              <w:t xml:space="preserve">.【法律】《中华人民共和国公职人员政务处分法》第三十八条 有下列行为之一，情节较重的，予以警告、记过或者记大过；情节严重的，予以降级或者撤职 </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ascii="Times New Roman" w:hAnsi="Times New Roman" w:eastAsia="仿宋_GB2312" w:cs="仿宋_GB2312"/>
                <w:i w:val="0"/>
                <w:snapToGrid w:val="0"/>
                <w:color w:val="000000"/>
                <w:kern w:val="2"/>
                <w:sz w:val="18"/>
                <w:szCs w:val="18"/>
                <w:u w:val="none"/>
                <w:lang w:val="en-US" w:eastAsia="zh-CN" w:bidi="ar"/>
              </w:rPr>
              <w:t xml:space="preserve"> </w:t>
            </w:r>
            <w:r>
              <w:rPr>
                <w:rFonts w:hint="eastAsia" w:eastAsia="仿宋_GB2312" w:cs="仿宋_GB2312"/>
                <w:i w:val="0"/>
                <w:snapToGrid w:val="0"/>
                <w:color w:val="000000"/>
                <w:kern w:val="2"/>
                <w:sz w:val="18"/>
                <w:szCs w:val="18"/>
                <w:u w:val="none"/>
                <w:lang w:val="en-US"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（一）违反规定向管理服务对象收取、摊派财物的；</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ascii="Times New Roman" w:hAnsi="Times New Roman" w:eastAsia="仿宋_GB2312" w:cs="仿宋_GB2312"/>
                <w:i w:val="0"/>
                <w:snapToGrid w:val="0"/>
                <w:color w:val="000000"/>
                <w:kern w:val="2"/>
                <w:sz w:val="18"/>
                <w:szCs w:val="18"/>
                <w:u w:val="none"/>
                <w:lang w:val="en-US" w:eastAsia="zh-CN" w:bidi="ar"/>
              </w:rPr>
              <w:t xml:space="preserve">    （二）在管理服务活动中故意刁难、吃拿卡要的；</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ascii="Times New Roman" w:hAnsi="Times New Roman" w:eastAsia="仿宋_GB2312" w:cs="仿宋_GB2312"/>
                <w:i w:val="0"/>
                <w:snapToGrid w:val="0"/>
                <w:color w:val="000000"/>
                <w:kern w:val="2"/>
                <w:sz w:val="18"/>
                <w:szCs w:val="18"/>
                <w:u w:val="none"/>
                <w:lang w:val="en-US" w:eastAsia="zh-CN" w:bidi="ar"/>
              </w:rPr>
              <w:t xml:space="preserve">    （三）在管理服务活动中态度恶劣粗暴，造成不良后果或者影响的；</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ascii="Times New Roman" w:hAnsi="Times New Roman" w:eastAsia="仿宋_GB2312" w:cs="仿宋_GB2312"/>
                <w:i w:val="0"/>
                <w:snapToGrid w:val="0"/>
                <w:color w:val="000000"/>
                <w:kern w:val="2"/>
                <w:sz w:val="18"/>
                <w:szCs w:val="18"/>
                <w:u w:val="none"/>
                <w:lang w:val="en-US" w:eastAsia="zh-CN" w:bidi="ar"/>
              </w:rPr>
              <w:t xml:space="preserve">    （四）不按照规定公开工作信息，侵犯管理服务对象知情权，造成不良后果或者影响的；</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ascii="Times New Roman" w:hAnsi="Times New Roman" w:eastAsia="仿宋_GB2312" w:cs="仿宋_GB2312"/>
                <w:i w:val="0"/>
                <w:snapToGrid w:val="0"/>
                <w:color w:val="000000"/>
                <w:kern w:val="2"/>
                <w:sz w:val="18"/>
                <w:szCs w:val="18"/>
                <w:u w:val="none"/>
                <w:lang w:val="en-US" w:eastAsia="zh-CN" w:bidi="ar"/>
              </w:rPr>
              <w:t xml:space="preserve">    （五）其他侵犯管理服务对象利益的行为，造成不良后果或者影响的。</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ascii="Times New Roman" w:hAnsi="Times New Roman" w:eastAsia="仿宋_GB2312" w:cs="仿宋_GB2312"/>
                <w:i w:val="0"/>
                <w:snapToGrid w:val="0"/>
                <w:color w:val="000000"/>
                <w:kern w:val="2"/>
                <w:sz w:val="18"/>
                <w:szCs w:val="18"/>
                <w:u w:val="none"/>
                <w:lang w:val="en-US" w:eastAsia="zh-CN" w:bidi="ar"/>
              </w:rPr>
              <w:t xml:space="preserve">     有前款第一项、第二项和第五项行为，情节特别严重的，予以开除。</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eastAsia="仿宋_GB2312" w:cs="仿宋_GB2312"/>
                <w:i w:val="0"/>
                <w:snapToGrid w:val="0"/>
                <w:color w:val="000000"/>
                <w:kern w:val="2"/>
                <w:sz w:val="18"/>
                <w:szCs w:val="18"/>
                <w:u w:val="none"/>
                <w:lang w:val="en-US" w:eastAsia="zh-CN" w:bidi="ar"/>
              </w:rPr>
              <w:t xml:space="preserve">    4-2</w:t>
            </w:r>
            <w:r>
              <w:rPr>
                <w:rFonts w:hint="eastAsia" w:ascii="Times New Roman" w:hAnsi="Times New Roman" w:eastAsia="仿宋_GB2312" w:cs="仿宋_GB2312"/>
                <w:i w:val="0"/>
                <w:snapToGrid w:val="0"/>
                <w:color w:val="000000"/>
                <w:kern w:val="2"/>
                <w:sz w:val="18"/>
                <w:szCs w:val="18"/>
                <w:u w:val="none"/>
                <w:lang w:val="en-US" w:eastAsia="zh-CN" w:bidi="ar"/>
              </w:rPr>
              <w:t xml:space="preserve">.【法律】《中华人民共和国公职人员政务处分法》第三十九条 有下列行为之一，造成不良后果或者影响的，予以警告、记过或者记大过；情节较重的，予以降级或者撤职；情节严重的，予以开除 </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ascii="Times New Roman" w:hAnsi="Times New Roman" w:eastAsia="仿宋_GB2312" w:cs="仿宋_GB2312"/>
                <w:i w:val="0"/>
                <w:snapToGrid w:val="0"/>
                <w:color w:val="000000"/>
                <w:kern w:val="2"/>
                <w:sz w:val="18"/>
                <w:szCs w:val="18"/>
                <w:u w:val="none"/>
                <w:lang w:val="en-US" w:eastAsia="zh-CN" w:bidi="ar"/>
              </w:rPr>
              <w:t xml:space="preserve"> </w:t>
            </w:r>
            <w:r>
              <w:rPr>
                <w:rFonts w:hint="eastAsia" w:eastAsia="仿宋_GB2312" w:cs="仿宋_GB2312"/>
                <w:i w:val="0"/>
                <w:snapToGrid w:val="0"/>
                <w:color w:val="000000"/>
                <w:kern w:val="2"/>
                <w:sz w:val="18"/>
                <w:szCs w:val="18"/>
                <w:u w:val="none"/>
                <w:lang w:val="en-US"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一）滥用职权，危害国家利益、社会公共利益或者侵害公民、法人、其他组织合法权益的；（二）不履行或者不正确履行职责，玩忽职守，贻误工作的；（三）工作中有形式主义、官僚主义行为的；（四）工作中有弄虚作假，误导、欺骗行为的；（五）泄露国家秘密、工作秘密，或者泄露因履行职责掌握的商业秘密、个人隐私的。</w:t>
            </w:r>
          </w:p>
          <w:p>
            <w:pPr>
              <w:keepNext w:val="0"/>
              <w:keepLines w:val="0"/>
              <w:pageBreakBefore w:val="0"/>
              <w:widowControl/>
              <w:suppressLineNumbers w:val="0"/>
              <w:kinsoku/>
              <w:wordWrap/>
              <w:overflowPunct/>
              <w:topLinePunct w:val="0"/>
              <w:autoSpaceDE/>
              <w:autoSpaceDN/>
              <w:bidi w:val="0"/>
              <w:spacing w:line="280" w:lineRule="exact"/>
              <w:ind w:firstLine="360" w:firstLineChars="200"/>
              <w:jc w:val="left"/>
              <w:rPr>
                <w:rFonts w:hint="eastAsia" w:ascii="Times New Roman" w:hAnsi="Times New Roman"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5.【法律】《中华人民共和国行政处罚法》第七十七条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hint="eastAsia" w:ascii="Times New Roman" w:hAnsi="Times New Roman" w:eastAsia="仿宋_GB2312" w:cs="仿宋_GB2312"/>
                <w:i w:val="0"/>
                <w:snapToGrid w:val="0"/>
                <w:color w:val="000000"/>
                <w:kern w:val="2"/>
                <w:sz w:val="18"/>
                <w:szCs w:val="18"/>
                <w:u w:val="none"/>
                <w:lang w:val="en-US" w:eastAsia="zh-CN" w:bidi="ar"/>
              </w:rPr>
              <w:br w:type="textWrapping"/>
            </w:r>
            <w:r>
              <w:rPr>
                <w:rFonts w:hint="eastAsia" w:eastAsia="仿宋_GB2312" w:cs="仿宋_GB2312"/>
                <w:i w:val="0"/>
                <w:snapToGrid w:val="0"/>
                <w:color w:val="000000"/>
                <w:kern w:val="2"/>
                <w:sz w:val="18"/>
                <w:szCs w:val="18"/>
                <w:u w:val="none"/>
                <w:lang w:val="en-US" w:eastAsia="zh-CN" w:bidi="ar"/>
              </w:rPr>
              <w:t xml:space="preserve">    </w:t>
            </w:r>
            <w:r>
              <w:rPr>
                <w:rFonts w:hint="eastAsia" w:ascii="Times New Roman" w:hAnsi="Times New Roman" w:eastAsia="仿宋_GB2312" w:cs="仿宋_GB2312"/>
                <w:i w:val="0"/>
                <w:snapToGrid w:val="0"/>
                <w:color w:val="000000"/>
                <w:kern w:val="2"/>
                <w:sz w:val="18"/>
                <w:szCs w:val="18"/>
                <w:u w:val="none"/>
                <w:lang w:val="en-US" w:eastAsia="zh-CN" w:bidi="ar"/>
              </w:rPr>
              <w:t>6</w:t>
            </w:r>
            <w:r>
              <w:rPr>
                <w:rFonts w:hint="eastAsia" w:eastAsia="仿宋_GB2312" w:cs="仿宋_GB2312"/>
                <w:i w:val="0"/>
                <w:snapToGrid w:val="0"/>
                <w:color w:val="000000"/>
                <w:kern w:val="2"/>
                <w:sz w:val="18"/>
                <w:szCs w:val="18"/>
                <w:u w:val="none"/>
                <w:lang w:val="en-US" w:eastAsia="zh-CN" w:bidi="ar"/>
              </w:rPr>
              <w:t>-1</w:t>
            </w:r>
            <w:r>
              <w:rPr>
                <w:rFonts w:hint="eastAsia" w:ascii="Times New Roman" w:hAnsi="Times New Roman" w:eastAsia="仿宋_GB2312" w:cs="仿宋_GB2312"/>
                <w:i w:val="0"/>
                <w:snapToGrid w:val="0"/>
                <w:color w:val="000000"/>
                <w:kern w:val="2"/>
                <w:sz w:val="18"/>
                <w:szCs w:val="18"/>
                <w:u w:val="none"/>
                <w:lang w:val="en-US" w:eastAsia="zh-CN" w:bidi="ar"/>
              </w:rPr>
              <w:t>.【法律】《中华人民共和国行政处罚法》第七十九条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 执法人员利用职务上的便利，索取或者收受他人财物、将收缴罚款据为己有，构成犯罪的，依法追究刑事责任；情节轻微不构成犯罪的，依法给予处分。</w:t>
            </w:r>
          </w:p>
          <w:p>
            <w:pPr>
              <w:keepNext w:val="0"/>
              <w:keepLines w:val="0"/>
              <w:pageBreakBefore w:val="0"/>
              <w:widowControl/>
              <w:suppressLineNumbers w:val="0"/>
              <w:kinsoku/>
              <w:wordWrap/>
              <w:overflowPunct/>
              <w:topLinePunct w:val="0"/>
              <w:autoSpaceDE/>
              <w:autoSpaceDN/>
              <w:bidi w:val="0"/>
              <w:spacing w:line="280" w:lineRule="exact"/>
              <w:ind w:firstLine="360" w:firstLineChars="200"/>
              <w:jc w:val="left"/>
              <w:rPr>
                <w:rFonts w:hint="eastAsia" w:eastAsia="仿宋_GB2312" w:cs="仿宋_GB2312"/>
                <w:i w:val="0"/>
                <w:snapToGrid w:val="0"/>
                <w:color w:val="000000"/>
                <w:kern w:val="2"/>
                <w:sz w:val="18"/>
                <w:szCs w:val="18"/>
                <w:u w:val="none"/>
                <w:lang w:val="en-US" w:eastAsia="zh-CN" w:bidi="ar"/>
              </w:rPr>
            </w:pPr>
            <w:r>
              <w:rPr>
                <w:rFonts w:hint="eastAsia" w:ascii="Times New Roman" w:hAnsi="Times New Roman" w:eastAsia="仿宋_GB2312" w:cs="仿宋_GB2312"/>
                <w:i w:val="0"/>
                <w:snapToGrid w:val="0"/>
                <w:color w:val="000000"/>
                <w:kern w:val="2"/>
                <w:sz w:val="18"/>
                <w:szCs w:val="18"/>
                <w:u w:val="none"/>
                <w:lang w:val="en-US" w:eastAsia="zh-CN" w:bidi="ar"/>
              </w:rPr>
              <w:t>6-</w:t>
            </w:r>
            <w:r>
              <w:rPr>
                <w:rFonts w:hint="eastAsia" w:eastAsia="仿宋_GB2312" w:cs="仿宋_GB2312"/>
                <w:i w:val="0"/>
                <w:snapToGrid w:val="0"/>
                <w:color w:val="000000"/>
                <w:kern w:val="2"/>
                <w:sz w:val="18"/>
                <w:szCs w:val="18"/>
                <w:u w:val="none"/>
                <w:lang w:val="en-US" w:eastAsia="zh-CN" w:bidi="ar"/>
              </w:rPr>
              <w:t>2</w:t>
            </w:r>
            <w:r>
              <w:rPr>
                <w:rFonts w:hint="eastAsia" w:ascii="Times New Roman" w:hAnsi="Times New Roman" w:eastAsia="仿宋_GB2312" w:cs="仿宋_GB2312"/>
                <w:i w:val="0"/>
                <w:snapToGrid w:val="0"/>
                <w:color w:val="000000"/>
                <w:kern w:val="2"/>
                <w:sz w:val="18"/>
                <w:szCs w:val="18"/>
                <w:u w:val="none"/>
                <w:lang w:val="en-US" w:eastAsia="zh-CN" w:bidi="ar"/>
              </w:rPr>
              <w:t>.【法律】《中华人民共和国行政处罚法》第八十条　行政机关使用或者损毁查封、扣押的财物，对当事人造成损失的，应当依法予以赔偿，对直接负责的主管人员和其他直接责任人员依法给予处分</w:t>
            </w:r>
            <w:r>
              <w:rPr>
                <w:rFonts w:hint="eastAsia" w:eastAsia="仿宋_GB2312" w:cs="仿宋_GB2312"/>
                <w:i w:val="0"/>
                <w:snapToGrid w:val="0"/>
                <w:color w:val="000000"/>
                <w:kern w:val="2"/>
                <w:sz w:val="18"/>
                <w:szCs w:val="18"/>
                <w:u w:val="none"/>
                <w:lang w:val="en-US" w:eastAsia="zh-CN" w:bidi="ar"/>
              </w:rPr>
              <w:t>。</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i w:val="0"/>
                <w:snapToGrid w:val="0"/>
                <w:color w:val="000000"/>
                <w:kern w:val="2"/>
                <w:sz w:val="18"/>
                <w:szCs w:val="18"/>
                <w:u w:val="none"/>
                <w:lang w:val="en-US" w:eastAsia="zh-CN" w:bidi="ar"/>
              </w:rPr>
              <w:t>6-3</w:t>
            </w:r>
            <w:r>
              <w:rPr>
                <w:rFonts w:hint="default" w:eastAsia="仿宋_GB2312" w:cs="仿宋_GB2312"/>
                <w:i w:val="0"/>
                <w:snapToGrid w:val="0"/>
                <w:color w:val="000000"/>
                <w:kern w:val="2"/>
                <w:sz w:val="18"/>
                <w:szCs w:val="18"/>
                <w:u w:val="none"/>
                <w:lang w:val="en" w:eastAsia="zh-CN" w:bidi="ar"/>
              </w:rPr>
              <w:t>.</w:t>
            </w:r>
            <w:r>
              <w:rPr>
                <w:rFonts w:hint="eastAsia" w:eastAsia="仿宋_GB2312" w:cs="仿宋_GB2312"/>
                <w:i w:val="0"/>
                <w:snapToGrid w:val="0"/>
                <w:color w:val="000000"/>
                <w:kern w:val="2"/>
                <w:sz w:val="18"/>
                <w:szCs w:val="18"/>
                <w:u w:val="none"/>
                <w:lang w:val="en" w:eastAsia="zh-CN" w:bidi="ar"/>
              </w:rPr>
              <w:t>同</w:t>
            </w:r>
            <w:r>
              <w:rPr>
                <w:rFonts w:hint="eastAsia" w:eastAsia="仿宋_GB2312" w:cs="仿宋_GB2312"/>
                <w:i w:val="0"/>
                <w:snapToGrid w:val="0"/>
                <w:color w:val="000000"/>
                <w:kern w:val="2"/>
                <w:sz w:val="18"/>
                <w:szCs w:val="18"/>
                <w:u w:val="none"/>
                <w:lang w:val="en-US" w:eastAsia="zh-CN" w:bidi="ar"/>
              </w:rPr>
              <w:t>4。</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法律法规</w:t>
            </w:r>
            <w:r>
              <w:rPr>
                <w:rFonts w:hint="eastAsia" w:eastAsia="仿宋_GB2312" w:cs="仿宋_GB2312"/>
                <w:snapToGrid w:val="0"/>
                <w:color w:val="000000"/>
                <w:sz w:val="18"/>
                <w:szCs w:val="18"/>
                <w:lang w:eastAsia="zh-CN"/>
              </w:rPr>
              <w:t>规章</w:t>
            </w:r>
            <w:r>
              <w:rPr>
                <w:rFonts w:hint="eastAsia" w:eastAsia="仿宋_GB2312" w:cs="仿宋_GB2312"/>
                <w:snapToGrid w:val="0"/>
                <w:color w:val="000000"/>
                <w:sz w:val="18"/>
                <w:szCs w:val="18"/>
              </w:rPr>
              <w:t>规定的免责情形以及市委、市政府有关文件中明确的免责情形。</w:t>
            </w:r>
          </w:p>
        </w:tc>
        <w:tc>
          <w:tcPr>
            <w:tcW w:w="609" w:type="dxa"/>
            <w:tcBorders>
              <w:top w:val="single" w:color="000000" w:sz="4" w:space="0"/>
              <w:left w:val="single" w:color="000000" w:sz="4" w:space="0"/>
              <w:bottom w:val="single" w:color="000000" w:sz="4" w:space="0"/>
            </w:tcBorders>
            <w:shd w:val="clear" w:color="auto" w:fill="auto"/>
            <w:noWrap w:val="0"/>
            <w:tcMar>
              <w:top w:w="57" w:type="dxa"/>
              <w:left w:w="57" w:type="dxa"/>
              <w:bottom w:w="57" w:type="dxa"/>
              <w:right w:w="57" w:type="dxa"/>
            </w:tcMar>
            <w:vAlign w:val="top"/>
          </w:tcPr>
          <w:p>
            <w:pPr>
              <w:keepNext w:val="0"/>
              <w:keepLines w:val="0"/>
              <w:pageBreakBefore w:val="0"/>
              <w:widowControl/>
              <w:kinsoku/>
              <w:wordWrap/>
              <w:overflowPunct/>
              <w:topLinePunct w:val="0"/>
              <w:autoSpaceDE/>
              <w:autoSpaceDN/>
              <w:bidi w:val="0"/>
              <w:adjustRightInd w:val="0"/>
              <w:snapToGrid w:val="0"/>
              <w:spacing w:line="280" w:lineRule="exact"/>
              <w:ind w:firstLine="0" w:firstLineChars="0"/>
              <w:rPr>
                <w:rFonts w:hint="eastAsia" w:ascii="Times New Roman" w:hAnsi="Times New Roman" w:eastAsia="仿宋_GB2312" w:cs="仿宋_GB2312"/>
                <w:snapToGrid w:val="0"/>
                <w:color w:val="00000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rPr>
                <w:rFonts w:hint="default"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lang w:val="en-US" w:eastAsia="zh-CN"/>
              </w:rPr>
              <w:t>11</w:t>
            </w:r>
          </w:p>
        </w:tc>
        <w:tc>
          <w:tcPr>
            <w:tcW w:w="568" w:type="dxa"/>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720" w:firstLineChars="4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 xml:space="preserve"> 其他行政权力</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 xml:space="preserve"> 第二类监控化学品买卖合同副本备案</w:t>
            </w:r>
          </w:p>
        </w:tc>
        <w:tc>
          <w:tcPr>
            <w:tcW w:w="544"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柳州市工业和信息化局</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 xml:space="preserve"> 原材料工业科</w:t>
            </w:r>
          </w:p>
        </w:tc>
        <w:tc>
          <w:tcPr>
            <w:tcW w:w="3146"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1.【行政法规】《中华人民共和国监控化学品管理条例》（1995年国务院令第190号发布，2011年国务院令第588号修订）第十三条需要使用第二类监控化学品的，应当向所在地省、自治区、直辖市人民政府化学工业主管部门提出申请，经省、自治区、直辖市人民政府化学工业主管部门审查批准后，凭批准文件同国务院化学工业主管部门指定的经销单位签订合同，并将合同副本报送所在地省、自治区、直辖市人民政府化学工业主管部门备案。</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2.【规范性文件】《广西壮族自治区人民政府关于取消和下放一批行政审批项目的决定》（桂政发〔2013〕44号）附件2第15条，明确第二类监控化学品买卖合同副本备案</w:t>
            </w:r>
            <w:r>
              <w:rPr>
                <w:rFonts w:hint="eastAsia" w:eastAsia="仿宋_GB2312" w:cs="仿宋_GB2312"/>
                <w:snapToGrid w:val="0"/>
                <w:color w:val="000000"/>
                <w:sz w:val="18"/>
                <w:szCs w:val="18"/>
                <w:lang w:eastAsia="zh-CN"/>
              </w:rPr>
              <w:t xml:space="preserve">  </w:t>
            </w:r>
            <w:r>
              <w:rPr>
                <w:rFonts w:hint="eastAsia" w:eastAsia="仿宋_GB2312" w:cs="仿宋_GB2312"/>
                <w:snapToGrid w:val="0"/>
                <w:color w:val="000000"/>
                <w:sz w:val="18"/>
                <w:szCs w:val="18"/>
              </w:rPr>
              <w:t>委托设区市级工信部门实施</w:t>
            </w:r>
            <w:r>
              <w:rPr>
                <w:rFonts w:hint="eastAsia" w:eastAsia="仿宋_GB2312" w:cs="仿宋_GB2312"/>
                <w:snapToGrid w:val="0"/>
                <w:color w:val="000000"/>
                <w:sz w:val="18"/>
                <w:szCs w:val="18"/>
                <w:lang w:eastAsia="zh-CN"/>
              </w:rPr>
              <w:t xml:space="preserve">  </w:t>
            </w:r>
            <w:r>
              <w:rPr>
                <w:rFonts w:hint="eastAsia" w:eastAsia="仿宋_GB2312" w:cs="仿宋_GB2312"/>
                <w:snapToGrid w:val="0"/>
                <w:color w:val="000000"/>
                <w:sz w:val="18"/>
                <w:szCs w:val="18"/>
              </w:rPr>
              <w:t>。</w:t>
            </w:r>
          </w:p>
        </w:tc>
        <w:tc>
          <w:tcPr>
            <w:tcW w:w="2214"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1.受理责任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对受理材料当场审查作出处理；当场一次性告知补正材料的全部内容；依法受理或不予受理（不予受理应当告知理由）。</w:t>
            </w:r>
            <w:r>
              <w:rPr>
                <w:rFonts w:hint="eastAsia" w:eastAsia="仿宋_GB2312" w:cs="仿宋_GB2312"/>
                <w:snapToGrid w:val="0"/>
                <w:color w:val="000000"/>
                <w:sz w:val="18"/>
                <w:szCs w:val="18"/>
                <w:lang w:eastAsia="zh-CN"/>
              </w:rPr>
              <w:t>（原材料工业科）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2.审查责任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材料审核（主要包括国务院化学工业主管部门</w:t>
            </w:r>
            <w:r>
              <w:rPr>
                <w:rFonts w:hint="eastAsia" w:eastAsia="仿宋_GB2312" w:cs="仿宋_GB2312"/>
                <w:snapToGrid w:val="0"/>
                <w:color w:val="000000"/>
                <w:sz w:val="18"/>
                <w:szCs w:val="18"/>
                <w:lang w:eastAsia="zh-CN"/>
              </w:rPr>
              <w:t>（</w:t>
            </w:r>
            <w:r>
              <w:rPr>
                <w:rFonts w:hint="eastAsia" w:eastAsia="仿宋_GB2312" w:cs="仿宋_GB2312"/>
                <w:snapToGrid w:val="0"/>
                <w:color w:val="000000"/>
                <w:sz w:val="18"/>
                <w:szCs w:val="18"/>
                <w:lang w:val="en-US" w:eastAsia="zh-CN"/>
              </w:rPr>
              <w:t>工业和信息化部</w:t>
            </w:r>
            <w:r>
              <w:rPr>
                <w:rFonts w:hint="eastAsia" w:eastAsia="仿宋_GB2312" w:cs="仿宋_GB2312"/>
                <w:snapToGrid w:val="0"/>
                <w:color w:val="000000"/>
                <w:sz w:val="18"/>
                <w:szCs w:val="18"/>
                <w:lang w:eastAsia="zh-CN"/>
              </w:rPr>
              <w:t>）</w:t>
            </w:r>
            <w:r>
              <w:rPr>
                <w:rFonts w:hint="eastAsia" w:eastAsia="仿宋_GB2312" w:cs="仿宋_GB2312"/>
                <w:snapToGrid w:val="0"/>
                <w:color w:val="000000"/>
                <w:sz w:val="18"/>
                <w:szCs w:val="18"/>
              </w:rPr>
              <w:t>指定的经销单位签订</w:t>
            </w:r>
            <w:r>
              <w:rPr>
                <w:rFonts w:hint="eastAsia" w:eastAsia="仿宋_GB2312" w:cs="仿宋_GB2312"/>
                <w:snapToGrid w:val="0"/>
                <w:color w:val="000000"/>
                <w:sz w:val="18"/>
                <w:szCs w:val="18"/>
                <w:lang w:eastAsia="zh-CN"/>
              </w:rPr>
              <w:t>的</w:t>
            </w:r>
            <w:r>
              <w:rPr>
                <w:rFonts w:hint="eastAsia" w:eastAsia="仿宋_GB2312" w:cs="仿宋_GB2312"/>
                <w:snapToGrid w:val="0"/>
                <w:color w:val="000000"/>
                <w:sz w:val="18"/>
                <w:szCs w:val="18"/>
              </w:rPr>
              <w:t>合同、自治区禁化武办同意使用批准文、使用说明、相应的管理制度和承诺书），提出审查意见。</w:t>
            </w:r>
            <w:r>
              <w:rPr>
                <w:rFonts w:hint="eastAsia" w:eastAsia="仿宋_GB2312" w:cs="仿宋_GB2312"/>
                <w:snapToGrid w:val="0"/>
                <w:color w:val="000000"/>
                <w:sz w:val="18"/>
                <w:szCs w:val="18"/>
                <w:lang w:eastAsia="zh-CN"/>
              </w:rPr>
              <w:t>（原材料工业科）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3.决定责任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作出决定（</w:t>
            </w:r>
            <w:r>
              <w:rPr>
                <w:rFonts w:hint="eastAsia" w:eastAsia="仿宋_GB2312" w:cs="仿宋_GB2312"/>
                <w:snapToGrid w:val="0"/>
                <w:color w:val="000000"/>
                <w:sz w:val="18"/>
                <w:szCs w:val="18"/>
                <w:lang w:val="en-US" w:eastAsia="zh-CN"/>
              </w:rPr>
              <w:t>材料不符合要求的</w:t>
            </w:r>
            <w:r>
              <w:rPr>
                <w:rFonts w:hint="eastAsia" w:eastAsia="仿宋_GB2312" w:cs="仿宋_GB2312"/>
                <w:snapToGrid w:val="0"/>
                <w:color w:val="000000"/>
                <w:sz w:val="18"/>
                <w:szCs w:val="18"/>
              </w:rPr>
              <w:t>应当</w:t>
            </w:r>
            <w:r>
              <w:rPr>
                <w:rFonts w:hint="eastAsia" w:eastAsia="仿宋_GB2312" w:cs="仿宋_GB2312"/>
                <w:snapToGrid w:val="0"/>
                <w:color w:val="000000"/>
                <w:sz w:val="18"/>
                <w:szCs w:val="18"/>
                <w:lang w:val="en-US" w:eastAsia="zh-CN"/>
              </w:rPr>
              <w:t>出具意见并</w:t>
            </w:r>
            <w:r>
              <w:rPr>
                <w:rFonts w:hint="eastAsia" w:eastAsia="仿宋_GB2312" w:cs="仿宋_GB2312"/>
                <w:snapToGrid w:val="0"/>
                <w:color w:val="000000"/>
                <w:sz w:val="18"/>
                <w:szCs w:val="18"/>
              </w:rPr>
              <w:t>告知理由），并报领导审批（重大事项</w:t>
            </w:r>
            <w:r>
              <w:rPr>
                <w:rFonts w:hint="eastAsia" w:eastAsia="仿宋_GB2312" w:cs="仿宋_GB2312"/>
                <w:snapToGrid w:val="0"/>
                <w:color w:val="000000"/>
                <w:sz w:val="18"/>
                <w:szCs w:val="18"/>
                <w:lang w:val="en-US" w:eastAsia="zh-CN"/>
              </w:rPr>
              <w:t>按照内部管理规定</w:t>
            </w:r>
            <w:r>
              <w:rPr>
                <w:rFonts w:hint="eastAsia" w:eastAsia="仿宋_GB2312" w:cs="仿宋_GB2312"/>
                <w:snapToGrid w:val="0"/>
                <w:color w:val="000000"/>
                <w:sz w:val="18"/>
                <w:szCs w:val="18"/>
              </w:rPr>
              <w:t>报</w:t>
            </w:r>
            <w:r>
              <w:rPr>
                <w:rFonts w:hint="eastAsia" w:eastAsia="仿宋_GB2312" w:cs="仿宋_GB2312"/>
                <w:snapToGrid w:val="0"/>
                <w:color w:val="000000"/>
                <w:sz w:val="18"/>
                <w:szCs w:val="18"/>
                <w:lang w:val="en-US" w:eastAsia="zh-CN"/>
              </w:rPr>
              <w:t>局负责人集体讨论</w:t>
            </w:r>
            <w:r>
              <w:rPr>
                <w:rFonts w:hint="eastAsia" w:eastAsia="仿宋_GB2312" w:cs="仿宋_GB2312"/>
                <w:snapToGrid w:val="0"/>
                <w:color w:val="000000"/>
                <w:sz w:val="18"/>
                <w:szCs w:val="18"/>
              </w:rPr>
              <w:t>审定）。</w:t>
            </w:r>
            <w:r>
              <w:rPr>
                <w:rFonts w:hint="eastAsia" w:eastAsia="仿宋_GB2312" w:cs="仿宋_GB2312"/>
                <w:snapToGrid w:val="0"/>
                <w:color w:val="000000"/>
                <w:sz w:val="18"/>
                <w:szCs w:val="18"/>
                <w:lang w:eastAsia="zh-CN"/>
              </w:rPr>
              <w:t>（原材料工业科）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4.送达责任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承办</w:t>
            </w:r>
            <w:r>
              <w:rPr>
                <w:rFonts w:hint="eastAsia" w:eastAsia="仿宋_GB2312" w:cs="仿宋_GB2312"/>
                <w:snapToGrid w:val="0"/>
                <w:color w:val="000000"/>
                <w:sz w:val="18"/>
                <w:szCs w:val="18"/>
                <w:lang w:val="en-US" w:eastAsia="zh-CN"/>
              </w:rPr>
              <w:t>科</w:t>
            </w:r>
            <w:r>
              <w:rPr>
                <w:rFonts w:hint="eastAsia" w:eastAsia="仿宋_GB2312" w:cs="仿宋_GB2312"/>
                <w:snapToGrid w:val="0"/>
                <w:color w:val="000000"/>
                <w:sz w:val="18"/>
                <w:szCs w:val="18"/>
              </w:rPr>
              <w:t>室制作决定文件，服务窗口通知申请人领取确认决定文件（不计入承诺时限内）。</w:t>
            </w:r>
            <w:r>
              <w:rPr>
                <w:rFonts w:hint="eastAsia" w:eastAsia="仿宋_GB2312" w:cs="仿宋_GB2312"/>
                <w:snapToGrid w:val="0"/>
                <w:color w:val="000000"/>
                <w:sz w:val="18"/>
                <w:szCs w:val="18"/>
                <w:lang w:eastAsia="zh-CN"/>
              </w:rPr>
              <w:t>（原材料工业科）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5.监管责任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建立第二类监控化学品买卖合同副本备案文件案</w:t>
            </w:r>
            <w:r>
              <w:rPr>
                <w:rFonts w:hint="eastAsia" w:eastAsia="仿宋_GB2312" w:cs="仿宋_GB2312"/>
                <w:snapToGrid w:val="0"/>
                <w:color w:val="000000"/>
                <w:sz w:val="18"/>
                <w:szCs w:val="18"/>
                <w:lang w:val="en-US" w:eastAsia="zh-CN"/>
              </w:rPr>
              <w:t>卷</w:t>
            </w:r>
            <w:r>
              <w:rPr>
                <w:rFonts w:hint="eastAsia" w:eastAsia="仿宋_GB2312" w:cs="仿宋_GB2312"/>
                <w:snapToGrid w:val="0"/>
                <w:color w:val="000000"/>
                <w:sz w:val="18"/>
                <w:szCs w:val="18"/>
              </w:rPr>
              <w:t>；加强监督检查。</w:t>
            </w:r>
            <w:r>
              <w:rPr>
                <w:rFonts w:hint="eastAsia" w:eastAsia="仿宋_GB2312" w:cs="仿宋_GB2312"/>
                <w:snapToGrid w:val="0"/>
                <w:color w:val="000000"/>
                <w:sz w:val="18"/>
                <w:szCs w:val="18"/>
                <w:lang w:eastAsia="zh-CN"/>
              </w:rPr>
              <w:t>（原材料工业科）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6.法律法规规定的其他责任。</w:t>
            </w:r>
            <w:r>
              <w:rPr>
                <w:rFonts w:hint="eastAsia" w:eastAsia="仿宋_GB2312" w:cs="仿宋_GB2312"/>
                <w:snapToGrid w:val="0"/>
                <w:color w:val="000000"/>
                <w:sz w:val="18"/>
                <w:szCs w:val="18"/>
                <w:lang w:eastAsia="zh-CN"/>
              </w:rPr>
              <w:t>（相关科室）</w:t>
            </w:r>
          </w:p>
        </w:tc>
        <w:tc>
          <w:tcPr>
            <w:tcW w:w="4990"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1.【行政法规】《中华人民共和国监控化学品管理条例》（1995年国务院令第190号发布，2011年国务院令第588号修订）第十三条需要使用第二类监控化学品的，应当向所在地省、自治区、直辖市人民政府化学工业主管部门提出申请，经省、自治区、直辖市人民政府化学工业主管部门审查批准后，凭批准文件同国务院化学工业主管部门指定的经销单位签订合同，并将合同副本报送所在地省、自治区、直辖市人民政府化学工业主管部门备案。</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2.【规范性文件】《广西壮族自治区人民政府关于取消和下放一批行政审批项目的决定》（桂政发〔2013〕44号）附件2第15条，明确第二类监控化学品买卖合同副本备案</w:t>
            </w:r>
            <w:r>
              <w:rPr>
                <w:rFonts w:hint="eastAsia" w:eastAsia="仿宋_GB2312" w:cs="仿宋_GB2312"/>
                <w:snapToGrid w:val="0"/>
                <w:color w:val="000000"/>
                <w:sz w:val="18"/>
                <w:szCs w:val="18"/>
                <w:lang w:eastAsia="zh-CN"/>
              </w:rPr>
              <w:t xml:space="preserve">  </w:t>
            </w:r>
            <w:r>
              <w:rPr>
                <w:rFonts w:hint="eastAsia" w:eastAsia="仿宋_GB2312" w:cs="仿宋_GB2312"/>
                <w:snapToGrid w:val="0"/>
                <w:color w:val="000000"/>
                <w:sz w:val="18"/>
                <w:szCs w:val="18"/>
              </w:rPr>
              <w:t>委托设区市级工信部门实施</w:t>
            </w:r>
            <w:r>
              <w:rPr>
                <w:rFonts w:hint="eastAsia" w:eastAsia="仿宋_GB2312" w:cs="仿宋_GB2312"/>
                <w:snapToGrid w:val="0"/>
                <w:color w:val="000000"/>
                <w:sz w:val="18"/>
                <w:szCs w:val="18"/>
                <w:lang w:eastAsia="zh-CN"/>
              </w:rPr>
              <w:t xml:space="preserve">  </w:t>
            </w:r>
            <w:r>
              <w:rPr>
                <w:rFonts w:hint="eastAsia" w:eastAsia="仿宋_GB2312" w:cs="仿宋_GB2312"/>
                <w:snapToGrid w:val="0"/>
                <w:color w:val="000000"/>
                <w:sz w:val="18"/>
                <w:szCs w:val="18"/>
              </w:rPr>
              <w:t>。</w:t>
            </w:r>
          </w:p>
        </w:tc>
        <w:tc>
          <w:tcPr>
            <w:tcW w:w="1850"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eastAsia="仿宋_GB2312" w:cs="仿宋_GB2312"/>
                <w:snapToGrid w:val="0"/>
                <w:color w:val="000000"/>
                <w:sz w:val="18"/>
                <w:szCs w:val="18"/>
                <w:lang w:val="en"/>
              </w:rPr>
            </w:pPr>
            <w:r>
              <w:rPr>
                <w:rFonts w:hint="eastAsia" w:eastAsia="仿宋_GB2312" w:cs="仿宋_GB2312"/>
                <w:snapToGrid w:val="0"/>
                <w:color w:val="000000"/>
                <w:sz w:val="18"/>
                <w:szCs w:val="18"/>
              </w:rPr>
              <w:t>因不履行或不正确履行行政职责，有下列情形的行政机关及相关工作人员应承担相应的责任</w:t>
            </w:r>
            <w:r>
              <w:rPr>
                <w:rFonts w:hint="default" w:eastAsia="仿宋_GB2312" w:cs="仿宋_GB2312"/>
                <w:snapToGrid w:val="0"/>
                <w:color w:val="000000"/>
                <w:sz w:val="18"/>
                <w:szCs w:val="18"/>
                <w:lang w:val="e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1.对符合法定条件</w:t>
            </w:r>
            <w:r>
              <w:rPr>
                <w:rFonts w:hint="eastAsia" w:eastAsia="仿宋_GB2312" w:cs="仿宋_GB2312"/>
                <w:snapToGrid w:val="0"/>
                <w:color w:val="000000"/>
                <w:sz w:val="18"/>
                <w:szCs w:val="18"/>
                <w:lang w:eastAsia="zh-CN"/>
              </w:rPr>
              <w:t>却不予</w:t>
            </w:r>
            <w:r>
              <w:rPr>
                <w:rFonts w:hint="eastAsia" w:eastAsia="仿宋_GB2312" w:cs="仿宋_GB2312"/>
                <w:snapToGrid w:val="0"/>
                <w:color w:val="000000"/>
                <w:sz w:val="18"/>
                <w:szCs w:val="18"/>
              </w:rPr>
              <w:t>受理备案的或不符合法定条件</w:t>
            </w:r>
            <w:r>
              <w:rPr>
                <w:rFonts w:hint="eastAsia" w:eastAsia="仿宋_GB2312" w:cs="仿宋_GB2312"/>
                <w:snapToGrid w:val="0"/>
                <w:color w:val="000000"/>
                <w:sz w:val="18"/>
                <w:szCs w:val="18"/>
                <w:lang w:eastAsia="zh-CN"/>
              </w:rPr>
              <w:t>却</w:t>
            </w:r>
            <w:r>
              <w:rPr>
                <w:rFonts w:hint="eastAsia" w:eastAsia="仿宋_GB2312" w:cs="仿宋_GB2312"/>
                <w:snapToGrid w:val="0"/>
                <w:color w:val="000000"/>
                <w:sz w:val="18"/>
                <w:szCs w:val="18"/>
              </w:rPr>
              <w:t>予以受理备案的；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2.未按要求认真审查申请企业申请材料，造成纠纷或财产损失的；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3.限期内未按照要求对申报企业作出答复</w:t>
            </w:r>
            <w:r>
              <w:rPr>
                <w:rFonts w:hint="eastAsia" w:eastAsia="仿宋_GB2312" w:cs="仿宋_GB2312"/>
                <w:snapToGrid w:val="0"/>
                <w:color w:val="000000"/>
                <w:sz w:val="18"/>
                <w:szCs w:val="18"/>
                <w:lang w:eastAsia="zh-CN"/>
              </w:rPr>
              <w:t>，</w:t>
            </w:r>
            <w:r>
              <w:rPr>
                <w:rFonts w:hint="eastAsia" w:eastAsia="仿宋_GB2312" w:cs="仿宋_GB2312"/>
                <w:snapToGrid w:val="0"/>
                <w:color w:val="000000"/>
                <w:sz w:val="18"/>
                <w:szCs w:val="18"/>
              </w:rPr>
              <w:t>逾期处理备案申请的；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sz w:val="18"/>
                <w:szCs w:val="18"/>
              </w:rPr>
            </w:pPr>
            <w:r>
              <w:rPr>
                <w:rFonts w:hint="eastAsia" w:eastAsia="仿宋_GB2312" w:cs="仿宋_GB2312"/>
                <w:snapToGrid w:val="0"/>
                <w:color w:val="000000"/>
                <w:sz w:val="18"/>
                <w:szCs w:val="18"/>
              </w:rPr>
              <w:t>4.</w:t>
            </w:r>
            <w:r>
              <w:rPr>
                <w:rFonts w:hint="eastAsia" w:eastAsia="仿宋_GB2312" w:cs="仿宋_GB2312"/>
                <w:snapToGrid w:val="0"/>
                <w:color w:val="000000"/>
                <w:sz w:val="18"/>
                <w:szCs w:val="18"/>
                <w:lang w:val="en-US" w:eastAsia="zh-CN"/>
              </w:rPr>
              <w:t>在备案工作</w:t>
            </w:r>
            <w:r>
              <w:rPr>
                <w:rFonts w:hint="eastAsia" w:eastAsia="仿宋_GB2312" w:cs="仿宋_GB2312"/>
                <w:snapToGrid w:val="0"/>
                <w:color w:val="000000"/>
                <w:sz w:val="18"/>
                <w:szCs w:val="18"/>
              </w:rPr>
              <w:t>过程中</w:t>
            </w:r>
            <w:r>
              <w:rPr>
                <w:rFonts w:hint="eastAsia" w:eastAsia="仿宋_GB2312" w:cs="仿宋_GB2312"/>
                <w:snapToGrid w:val="0"/>
                <w:color w:val="000000"/>
                <w:sz w:val="18"/>
                <w:szCs w:val="18"/>
                <w:lang w:eastAsia="zh-CN"/>
              </w:rPr>
              <w:t>，</w:t>
            </w:r>
            <w:r>
              <w:rPr>
                <w:rFonts w:hint="eastAsia" w:eastAsia="仿宋_GB2312" w:cs="仿宋_GB2312"/>
                <w:snapToGrid w:val="0"/>
                <w:color w:val="000000"/>
                <w:sz w:val="18"/>
                <w:szCs w:val="18"/>
              </w:rPr>
              <w:t>存在弄虚作假</w:t>
            </w:r>
            <w:r>
              <w:rPr>
                <w:rFonts w:hint="eastAsia" w:eastAsia="仿宋_GB2312" w:cs="仿宋_GB2312"/>
                <w:snapToGrid w:val="0"/>
                <w:color w:val="000000"/>
                <w:sz w:val="18"/>
                <w:szCs w:val="18"/>
                <w:lang w:eastAsia="zh-CN"/>
              </w:rPr>
              <w:t>、</w:t>
            </w:r>
            <w:r>
              <w:rPr>
                <w:rFonts w:hint="eastAsia" w:eastAsia="仿宋_GB2312" w:cs="仿宋_GB2312"/>
                <w:snapToGrid w:val="0"/>
                <w:color w:val="000000"/>
                <w:sz w:val="18"/>
                <w:szCs w:val="18"/>
              </w:rPr>
              <w:t>玩忽职守、滥用职权、徇私舞弊的；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val="en-US" w:eastAsia="zh-CN"/>
              </w:rPr>
            </w:pPr>
            <w:r>
              <w:rPr>
                <w:rFonts w:hint="eastAsia" w:eastAsia="仿宋_GB2312" w:cs="仿宋_GB2312"/>
                <w:snapToGrid w:val="0"/>
                <w:color w:val="000000"/>
                <w:sz w:val="18"/>
                <w:szCs w:val="18"/>
                <w:lang w:val="en-US" w:eastAsia="zh-CN"/>
              </w:rPr>
              <w:t>5.监管不力或怠于履行职责的；（机关纪委）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lang w:val="en-US" w:eastAsia="zh-CN"/>
              </w:rPr>
              <w:t>6.其他违反法律法规规定的行为。（机关纪委）</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numPr>
                <w:ilvl w:val="0"/>
                <w:numId w:val="0"/>
              </w:numPr>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1</w:t>
            </w:r>
            <w:r>
              <w:rPr>
                <w:rFonts w:hint="eastAsia" w:eastAsia="仿宋_GB2312" w:cs="仿宋_GB2312"/>
                <w:snapToGrid w:val="0"/>
                <w:color w:val="000000"/>
                <w:sz w:val="18"/>
                <w:szCs w:val="18"/>
                <w:lang w:val="en-US" w:eastAsia="zh-CN"/>
              </w:rPr>
              <w:t>-1</w:t>
            </w:r>
            <w:r>
              <w:rPr>
                <w:rFonts w:hint="eastAsia" w:eastAsia="仿宋_GB2312" w:cs="仿宋_GB2312"/>
                <w:snapToGrid w:val="0"/>
                <w:color w:val="000000"/>
                <w:sz w:val="18"/>
                <w:szCs w:val="18"/>
              </w:rPr>
              <w:t xml:space="preserve">.【法律】《中华人民共和国行政许可法》（2003年主席令第七号公布）第七十二条   行政机关及其工作人员违反本法的规定，有下列情形之一的，由其上级行政机关或者监察机关责令改正；情节严重的，对直接负责的主管人员和其他直接责任人员依法给予行政处分  （一）对符合法定条件的行政许可申请不予受理的；（二）不在办公场所公示依法应当公示的材料的；（三）在受理、审查、决定行政许可过程中，未向申请人、利害关系人履行法定告知义务的；（四）申请人提交的申请材料不齐全、不符合法定形式，不一次告知申请人必须补正的全部内容的；（五）未依法说明不受理行政许可申请或者不予行政许可的理由的；（六）依法应当举行听证而不举行听证的。 </w:t>
            </w:r>
          </w:p>
          <w:p>
            <w:pPr>
              <w:keepNext w:val="0"/>
              <w:keepLines w:val="0"/>
              <w:pageBreakBefore w:val="0"/>
              <w:widowControl/>
              <w:numPr>
                <w:ilvl w:val="0"/>
                <w:numId w:val="0"/>
              </w:numPr>
              <w:kinsoku/>
              <w:wordWrap/>
              <w:overflowPunct/>
              <w:topLinePunct w:val="0"/>
              <w:autoSpaceDE/>
              <w:autoSpaceDN/>
              <w:bidi w:val="0"/>
              <w:adjustRightInd w:val="0"/>
              <w:snapToGrid w:val="0"/>
              <w:spacing w:line="280" w:lineRule="exact"/>
              <w:ind w:firstLine="360" w:firstLineChars="200"/>
              <w:rPr>
                <w:rFonts w:hint="default" w:ascii="仿宋_GB2312" w:eastAsia="仿宋_GB2312"/>
                <w:color w:val="000000"/>
                <w:sz w:val="18"/>
                <w:szCs w:val="18"/>
                <w:lang w:val="en-US" w:eastAsia="zh-CN"/>
              </w:rPr>
            </w:pPr>
            <w:r>
              <w:rPr>
                <w:rFonts w:hint="eastAsia" w:eastAsia="仿宋_GB2312" w:cs="仿宋_GB2312"/>
                <w:snapToGrid w:val="0"/>
                <w:color w:val="000000"/>
                <w:sz w:val="18"/>
                <w:szCs w:val="18"/>
              </w:rPr>
              <w:t>1</w:t>
            </w:r>
            <w:r>
              <w:rPr>
                <w:rFonts w:hint="eastAsia" w:eastAsia="仿宋_GB2312" w:cs="仿宋_GB2312"/>
                <w:snapToGrid w:val="0"/>
                <w:color w:val="000000"/>
                <w:sz w:val="18"/>
                <w:szCs w:val="18"/>
                <w:lang w:val="en-US" w:eastAsia="zh-CN"/>
              </w:rPr>
              <w:t>-2</w:t>
            </w:r>
            <w:r>
              <w:rPr>
                <w:rFonts w:hint="eastAsia" w:eastAsia="仿宋_GB2312" w:cs="仿宋_GB2312"/>
                <w:snapToGrid w:val="0"/>
                <w:color w:val="000000"/>
                <w:sz w:val="18"/>
                <w:szCs w:val="18"/>
              </w:rPr>
              <w:t>.【法律】《中华人民共和国行政许可法》（2003年主席令第七号公布）</w:t>
            </w:r>
            <w:r>
              <w:rPr>
                <w:rFonts w:hint="eastAsia" w:eastAsia="仿宋_GB2312" w:cs="仿宋_GB2312"/>
                <w:snapToGrid w:val="0"/>
                <w:color w:val="000000"/>
                <w:sz w:val="18"/>
                <w:szCs w:val="18"/>
                <w:lang w:eastAsia="zh-CN"/>
              </w:rPr>
              <w:t>第七十七条</w:t>
            </w:r>
            <w:r>
              <w:rPr>
                <w:rFonts w:hint="eastAsia" w:eastAsia="仿宋_GB2312" w:cs="仿宋_GB2312"/>
                <w:snapToGrid w:val="0"/>
                <w:color w:val="000000"/>
                <w:sz w:val="18"/>
                <w:szCs w:val="18"/>
                <w:lang w:val="en-US" w:eastAsia="zh-CN"/>
              </w:rPr>
              <w:t xml:space="preserve">  行政机关不依法履行监督职责或者监督不力，造成严重后果的，由其上级行政机关或者监察机关责令改正，对直接负责的主管人员和其他直接责任人员依法给予行政处分；构成犯罪的，依法追究刑事责任。</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仿宋_GB2312" w:eastAsia="仿宋_GB2312"/>
                <w:color w:val="000000"/>
                <w:sz w:val="18"/>
                <w:szCs w:val="18"/>
                <w:lang w:val="en-US" w:eastAsia="zh-CN"/>
              </w:rPr>
            </w:pPr>
            <w:r>
              <w:rPr>
                <w:rFonts w:hint="eastAsia" w:eastAsia="仿宋_GB2312" w:cs="仿宋_GB2312"/>
                <w:snapToGrid w:val="0"/>
                <w:color w:val="000000"/>
                <w:sz w:val="18"/>
                <w:szCs w:val="18"/>
                <w:lang w:val="en-US" w:eastAsia="zh-CN"/>
              </w:rPr>
              <w:t>1-3.</w:t>
            </w:r>
            <w:r>
              <w:rPr>
                <w:rFonts w:hint="default" w:ascii="仿宋_GB2312" w:eastAsia="仿宋_GB2312"/>
                <w:color w:val="000000"/>
                <w:sz w:val="18"/>
                <w:szCs w:val="18"/>
                <w:lang w:val="en-US" w:eastAsia="zh-CN"/>
              </w:rPr>
              <w:t>【法律】《公职人员政务处分法》第三十九条　有下列行为之一，造成不良后果或者影响的，予以警告、记过或者记大过；情节较重的，予以降级或者撤职；情节严重的，予以开除</w:t>
            </w:r>
            <w:r>
              <w:rPr>
                <w:rFonts w:hint="eastAsia" w:ascii="仿宋_GB2312" w:eastAsia="仿宋_GB2312"/>
                <w:color w:val="000000"/>
                <w:sz w:val="18"/>
                <w:szCs w:val="18"/>
                <w:lang w:val="en-US" w:eastAsia="zh-CN"/>
              </w:rPr>
              <w:t>。</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ascii="仿宋_GB2312" w:eastAsia="仿宋_GB2312"/>
                <w:color w:val="000000"/>
                <w:sz w:val="18"/>
                <w:szCs w:val="18"/>
                <w:lang w:val="en-US" w:eastAsia="zh-CN"/>
              </w:rPr>
            </w:pPr>
            <w:r>
              <w:rPr>
                <w:rFonts w:hint="default" w:ascii="仿宋_GB2312" w:eastAsia="仿宋_GB2312"/>
                <w:color w:val="000000"/>
                <w:sz w:val="18"/>
                <w:szCs w:val="18"/>
                <w:lang w:val="en-US" w:eastAsia="zh-CN"/>
              </w:rPr>
              <w:t>（一）滥用职权，危害国家利益、社会公共利益或者侵害公民、法人、其他组织合法权益的；</w:t>
            </w:r>
            <w:r>
              <w:rPr>
                <w:rFonts w:hint="eastAsia" w:ascii="仿宋_GB2312" w:eastAsia="仿宋_GB2312"/>
                <w:color w:val="000000"/>
                <w:sz w:val="18"/>
                <w:szCs w:val="18"/>
                <w:lang w:val="en-US" w:eastAsia="zh-CN"/>
              </w:rPr>
              <w:t>（二）</w:t>
            </w:r>
            <w:r>
              <w:rPr>
                <w:rFonts w:hint="default" w:ascii="仿宋_GB2312" w:eastAsia="仿宋_GB2312"/>
                <w:color w:val="000000"/>
                <w:sz w:val="18"/>
                <w:szCs w:val="18"/>
                <w:lang w:val="en-US" w:eastAsia="zh-CN"/>
              </w:rPr>
              <w:t>不履行或者不正确履行职责，玩忽职守，贻误工作的；</w:t>
            </w:r>
            <w:r>
              <w:rPr>
                <w:rFonts w:hint="eastAsia" w:ascii="仿宋_GB2312" w:eastAsia="仿宋_GB2312"/>
                <w:color w:val="000000"/>
                <w:sz w:val="18"/>
                <w:szCs w:val="18"/>
                <w:lang w:val="en-US" w:eastAsia="zh-CN"/>
              </w:rPr>
              <w:t>（三）</w:t>
            </w:r>
            <w:r>
              <w:rPr>
                <w:rFonts w:hint="default" w:ascii="仿宋_GB2312" w:eastAsia="仿宋_GB2312"/>
                <w:color w:val="000000"/>
                <w:sz w:val="18"/>
                <w:szCs w:val="18"/>
                <w:lang w:val="en-US" w:eastAsia="zh-CN"/>
              </w:rPr>
              <w:t>工作中有形式主义、官僚主义行为的；</w:t>
            </w:r>
            <w:r>
              <w:rPr>
                <w:rFonts w:hint="eastAsia" w:ascii="仿宋_GB2312" w:eastAsia="仿宋_GB2312"/>
                <w:color w:val="000000"/>
                <w:sz w:val="18"/>
                <w:szCs w:val="18"/>
                <w:lang w:val="en-US" w:eastAsia="zh-CN"/>
              </w:rPr>
              <w:t>（四）</w:t>
            </w:r>
            <w:r>
              <w:rPr>
                <w:rFonts w:hint="default" w:ascii="仿宋_GB2312" w:eastAsia="仿宋_GB2312"/>
                <w:color w:val="000000"/>
                <w:sz w:val="18"/>
                <w:szCs w:val="18"/>
                <w:lang w:val="en-US" w:eastAsia="zh-CN"/>
              </w:rPr>
              <w:t>工作中有弄虚作假，误导、欺骗行为的；（五）泄露国家秘密、工作秘密，或者泄露因履行职责掌握的商业秘密、个人隐私的。</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val="en-US" w:eastAsia="zh-CN"/>
              </w:rPr>
            </w:pPr>
            <w:r>
              <w:rPr>
                <w:rFonts w:hint="eastAsia" w:eastAsia="仿宋_GB2312" w:cs="仿宋_GB2312"/>
                <w:snapToGrid w:val="0"/>
                <w:color w:val="000000"/>
                <w:sz w:val="18"/>
                <w:szCs w:val="18"/>
                <w:lang w:val="en-US" w:eastAsia="zh-CN"/>
              </w:rPr>
              <w:t>2.同1-2,同1-3。</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val="en-US" w:eastAsia="zh-CN"/>
              </w:rPr>
            </w:pPr>
            <w:r>
              <w:rPr>
                <w:rFonts w:hint="eastAsia" w:eastAsia="仿宋_GB2312" w:cs="仿宋_GB2312"/>
                <w:snapToGrid w:val="0"/>
                <w:color w:val="000000"/>
                <w:sz w:val="18"/>
                <w:szCs w:val="18"/>
                <w:lang w:val="en-US" w:eastAsia="zh-CN"/>
              </w:rPr>
              <w:t>3.同1-2,同1-3。</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val="en-US" w:eastAsia="zh-CN"/>
              </w:rPr>
            </w:pPr>
            <w:r>
              <w:rPr>
                <w:rFonts w:hint="eastAsia" w:eastAsia="仿宋_GB2312" w:cs="仿宋_GB2312"/>
                <w:snapToGrid w:val="0"/>
                <w:color w:val="000000"/>
                <w:sz w:val="18"/>
                <w:szCs w:val="18"/>
                <w:lang w:val="en-US" w:eastAsia="zh-CN"/>
              </w:rPr>
              <w:t>4.同1。</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eastAsia="仿宋_GB2312" w:cs="仿宋_GB2312"/>
                <w:snapToGrid w:val="0"/>
                <w:color w:val="000000"/>
                <w:sz w:val="18"/>
                <w:szCs w:val="18"/>
                <w:lang w:val="en-US" w:eastAsia="zh-CN"/>
              </w:rPr>
            </w:pPr>
            <w:r>
              <w:rPr>
                <w:rFonts w:hint="eastAsia" w:eastAsia="仿宋_GB2312" w:cs="仿宋_GB2312"/>
                <w:snapToGrid w:val="0"/>
                <w:color w:val="000000"/>
                <w:sz w:val="18"/>
                <w:szCs w:val="18"/>
                <w:lang w:val="en-US" w:eastAsia="zh-CN"/>
              </w:rPr>
              <w:t>5.同1。</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仿宋_GB2312" w:eastAsia="仿宋_GB2312"/>
                <w:color w:val="000000"/>
                <w:sz w:val="18"/>
                <w:szCs w:val="18"/>
                <w:lang w:val="en-US" w:eastAsia="zh-CN"/>
              </w:rPr>
            </w:pPr>
            <w:r>
              <w:rPr>
                <w:rFonts w:hint="eastAsia" w:ascii="仿宋_GB2312" w:eastAsia="仿宋_GB2312"/>
                <w:color w:val="000000"/>
                <w:sz w:val="18"/>
                <w:szCs w:val="18"/>
                <w:lang w:val="en-US" w:eastAsia="zh-C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仿宋_GB2312" w:eastAsia="仿宋_GB2312"/>
                <w:color w:val="000000"/>
                <w:sz w:val="18"/>
                <w:szCs w:val="18"/>
                <w:lang w:val="en-US" w:eastAsia="zh-CN"/>
              </w:rPr>
            </w:pPr>
          </w:p>
          <w:p>
            <w:pPr>
              <w:keepNext w:val="0"/>
              <w:keepLines w:val="0"/>
              <w:pageBreakBefore w:val="0"/>
              <w:widowControl/>
              <w:kinsoku/>
              <w:wordWrap/>
              <w:overflowPunct/>
              <w:topLinePunct w:val="0"/>
              <w:autoSpaceDE/>
              <w:autoSpaceDN/>
              <w:bidi w:val="0"/>
              <w:adjustRightInd w:val="0"/>
              <w:snapToGrid w:val="0"/>
              <w:spacing w:line="280" w:lineRule="exact"/>
              <w:rPr>
                <w:rFonts w:hint="eastAsia" w:ascii="仿宋_GB2312" w:eastAsia="仿宋_GB2312"/>
                <w:color w:val="000000"/>
                <w:sz w:val="18"/>
                <w:szCs w:val="18"/>
                <w:lang w:val="en-US" w:eastAsia="zh-CN"/>
              </w:rPr>
            </w:pP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仿宋_GB2312" w:eastAsia="仿宋_GB2312"/>
                <w:color w:val="000000"/>
                <w:sz w:val="18"/>
                <w:szCs w:val="18"/>
                <w:lang w:val="en-US" w:eastAsia="zh-CN"/>
              </w:rPr>
            </w:pP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法律法规</w:t>
            </w:r>
            <w:r>
              <w:rPr>
                <w:rFonts w:hint="eastAsia" w:eastAsia="仿宋_GB2312" w:cs="仿宋_GB2312"/>
                <w:snapToGrid w:val="0"/>
                <w:color w:val="000000"/>
                <w:sz w:val="18"/>
                <w:szCs w:val="18"/>
                <w:lang w:eastAsia="zh-CN"/>
              </w:rPr>
              <w:t>规章</w:t>
            </w:r>
            <w:r>
              <w:rPr>
                <w:rFonts w:hint="eastAsia" w:eastAsia="仿宋_GB2312" w:cs="仿宋_GB2312"/>
                <w:snapToGrid w:val="0"/>
                <w:color w:val="000000"/>
                <w:sz w:val="18"/>
                <w:szCs w:val="18"/>
              </w:rPr>
              <w:t>规定的免责情形以及市委、市政府有关文件中明确的免责情形。</w:t>
            </w:r>
          </w:p>
        </w:tc>
        <w:tc>
          <w:tcPr>
            <w:tcW w:w="609" w:type="dxa"/>
            <w:tcBorders>
              <w:top w:val="single" w:color="000000" w:sz="4" w:space="0"/>
              <w:left w:val="single" w:color="000000" w:sz="4" w:space="0"/>
              <w:bottom w:val="single" w:color="000000" w:sz="4" w:space="0"/>
            </w:tcBorders>
            <w:shd w:val="clear" w:color="auto" w:fill="auto"/>
            <w:noWrap w:val="0"/>
            <w:tcMar>
              <w:top w:w="57" w:type="dxa"/>
              <w:left w:w="57" w:type="dxa"/>
              <w:bottom w:w="57" w:type="dxa"/>
              <w:right w:w="57" w:type="dxa"/>
            </w:tcMar>
            <w:vAlign w:val="top"/>
          </w:tcPr>
          <w:p>
            <w:pPr>
              <w:keepNext w:val="0"/>
              <w:keepLines w:val="0"/>
              <w:pageBreakBefore w:val="0"/>
              <w:widowControl/>
              <w:kinsoku/>
              <w:wordWrap/>
              <w:overflowPunct/>
              <w:topLinePunct w:val="0"/>
              <w:autoSpaceDE/>
              <w:autoSpaceDN/>
              <w:bidi w:val="0"/>
              <w:adjustRightInd w:val="0"/>
              <w:snapToGrid w:val="0"/>
              <w:spacing w:line="280" w:lineRule="exact"/>
              <w:ind w:firstLine="0" w:firstLineChars="0"/>
              <w:rPr>
                <w:rFonts w:hint="eastAsia" w:eastAsia="仿宋_GB2312" w:cs="仿宋_GB2312"/>
                <w:snapToGrid w:val="0"/>
                <w:color w:val="00000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rPr>
                <w:rFonts w:hint="default"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lang w:val="en-US" w:eastAsia="zh-CN"/>
              </w:rPr>
              <w:t>12</w:t>
            </w:r>
          </w:p>
        </w:tc>
        <w:tc>
          <w:tcPr>
            <w:tcW w:w="568" w:type="dxa"/>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720" w:firstLineChars="4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 xml:space="preserve"> 其他行政权力</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 xml:space="preserve"> 民用爆炸物品安全生产许可证新增或延续及安全生产的品种和能力、生产地址变更初审转报</w:t>
            </w:r>
          </w:p>
        </w:tc>
        <w:tc>
          <w:tcPr>
            <w:tcW w:w="544"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柳州市工业和信息化局</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lang w:eastAsia="zh-CN"/>
              </w:rPr>
              <w:t>（安全生产科）</w:t>
            </w:r>
          </w:p>
        </w:tc>
        <w:tc>
          <w:tcPr>
            <w:tcW w:w="3146"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80" w:lineRule="exact"/>
              <w:ind w:firstLine="360" w:firstLineChars="200"/>
              <w:jc w:val="left"/>
              <w:rPr>
                <w:rFonts w:hint="eastAsia" w:ascii="Times New Roman" w:hAnsi="Times New Roman" w:eastAsia="仿宋_GB2312" w:cs="仿宋_GB2312"/>
                <w:i w:val="0"/>
                <w:caps w:val="0"/>
                <w:snapToGrid w:val="0"/>
                <w:color w:val="000000"/>
                <w:spacing w:val="0"/>
                <w:kern w:val="2"/>
                <w:sz w:val="18"/>
                <w:szCs w:val="18"/>
                <w:shd w:val="clear" w:color="auto" w:fill="auto"/>
                <w:lang w:val="en-US" w:eastAsia="zh-CN" w:bidi="ar"/>
              </w:rPr>
            </w:pPr>
            <w:r>
              <w:rPr>
                <w:rFonts w:hint="eastAsia" w:ascii="Times New Roman" w:hAnsi="Times New Roman" w:eastAsia="仿宋_GB2312" w:cs="仿宋_GB2312"/>
                <w:snapToGrid w:val="0"/>
                <w:color w:val="000000"/>
                <w:kern w:val="2"/>
                <w:sz w:val="18"/>
                <w:szCs w:val="18"/>
                <w:lang w:val="en-US" w:eastAsia="zh-CN" w:bidi="ar"/>
              </w:rPr>
              <w:t>1.行政法规】《安全生产许可证条例》（2004 年国务院令第397号公布，2014年国务院令第653 号第二次修订）</w:t>
            </w:r>
            <w:r>
              <w:rPr>
                <w:rFonts w:hint="eastAsia" w:ascii="Times New Roman" w:hAnsi="Times New Roman" w:eastAsia="仿宋_GB2312" w:cs="仿宋_GB2312"/>
                <w:i w:val="0"/>
                <w:caps w:val="0"/>
                <w:snapToGrid w:val="0"/>
                <w:color w:val="000000"/>
                <w:spacing w:val="0"/>
                <w:kern w:val="2"/>
                <w:sz w:val="18"/>
                <w:szCs w:val="18"/>
                <w:shd w:val="clear" w:color="auto" w:fill="auto"/>
                <w:lang w:val="en-US" w:eastAsia="zh-CN" w:bidi="ar"/>
              </w:rPr>
              <w:t>第二条</w:t>
            </w:r>
            <w:r>
              <w:rPr>
                <w:rFonts w:hint="default" w:eastAsia="仿宋_GB2312" w:cs="仿宋_GB2312"/>
                <w:i w:val="0"/>
                <w:caps w:val="0"/>
                <w:snapToGrid w:val="0"/>
                <w:color w:val="000000"/>
                <w:spacing w:val="0"/>
                <w:kern w:val="2"/>
                <w:sz w:val="18"/>
                <w:szCs w:val="18"/>
                <w:shd w:val="clear" w:color="auto" w:fill="auto"/>
                <w:lang w:val="en" w:eastAsia="zh-CN" w:bidi="ar"/>
              </w:rPr>
              <w:t xml:space="preserve">  </w:t>
            </w:r>
            <w:r>
              <w:rPr>
                <w:rFonts w:hint="eastAsia" w:ascii="Times New Roman" w:hAnsi="Times New Roman" w:eastAsia="仿宋_GB2312" w:cs="仿宋_GB2312"/>
                <w:i w:val="0"/>
                <w:caps w:val="0"/>
                <w:snapToGrid w:val="0"/>
                <w:color w:val="000000"/>
                <w:spacing w:val="0"/>
                <w:kern w:val="2"/>
                <w:sz w:val="18"/>
                <w:szCs w:val="18"/>
                <w:shd w:val="clear" w:color="auto" w:fill="auto"/>
                <w:lang w:val="en-US" w:eastAsia="zh-CN" w:bidi="ar"/>
              </w:rPr>
              <w:t>国家对矿山企业、建筑施工企业和危险化学品、烟花爆竹、民用爆炸物品生产企业（以下统称企业）实行安全生产许可制度。</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ascii="Times New Roman" w:hAnsi="Times New Roman" w:eastAsia="仿宋_GB2312" w:cs="仿宋_GB2312"/>
                <w:i w:val="0"/>
                <w:caps w:val="0"/>
                <w:snapToGrid w:val="0"/>
                <w:color w:val="000000"/>
                <w:spacing w:val="0"/>
                <w:kern w:val="2"/>
                <w:sz w:val="18"/>
                <w:szCs w:val="18"/>
                <w:shd w:val="clear" w:color="auto" w:fill="auto"/>
                <w:lang w:val="en-US" w:eastAsia="zh-CN" w:bidi="ar"/>
              </w:rPr>
              <w:t>第五条</w:t>
            </w:r>
            <w:r>
              <w:rPr>
                <w:rFonts w:hint="default" w:eastAsia="仿宋_GB2312" w:cs="仿宋_GB2312"/>
                <w:i w:val="0"/>
                <w:caps w:val="0"/>
                <w:snapToGrid w:val="0"/>
                <w:color w:val="000000"/>
                <w:spacing w:val="0"/>
                <w:kern w:val="2"/>
                <w:sz w:val="18"/>
                <w:szCs w:val="18"/>
                <w:shd w:val="clear" w:color="auto" w:fill="auto"/>
                <w:lang w:val="en" w:eastAsia="zh-CN" w:bidi="ar"/>
              </w:rPr>
              <w:t xml:space="preserve">  </w:t>
            </w:r>
            <w:r>
              <w:rPr>
                <w:rFonts w:hint="eastAsia" w:ascii="Times New Roman" w:hAnsi="Times New Roman" w:eastAsia="仿宋_GB2312" w:cs="仿宋_GB2312"/>
                <w:i w:val="0"/>
                <w:caps w:val="0"/>
                <w:snapToGrid w:val="0"/>
                <w:color w:val="000000"/>
                <w:spacing w:val="0"/>
                <w:kern w:val="2"/>
                <w:sz w:val="18"/>
                <w:szCs w:val="18"/>
                <w:shd w:val="clear" w:color="auto" w:fill="auto"/>
                <w:lang w:val="en-US" w:eastAsia="zh-CN" w:bidi="ar"/>
              </w:rPr>
              <w:t>省、自治区、直辖市人民政府民用爆炸物品行业主管部门负责民用爆炸物品生产企业安全生产许可证的颁发和管理，并接受国务院民用爆炸物品行业主管部门的指导和监督。</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1.【行政法规】《民用爆炸物品安全管理条例》（2006年国务院令第466号发布，2014年国务院令第653号修改）第三条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国家对民用爆炸物品的生产、销售、购买、运输和爆破作业实行许可证制度。</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第十三条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取得《民用爆炸物品生产许可证》的企业应当在基本建设完成后，向省、自治区、直辖市人民政府民用爆炸物品行业主管部门申请安全生产许可。省、自治区、直辖市人民政府民用爆炸物品行业主管部门主管部门应当依照《安全生产许可证条例》的规定对其进行查验，对符合条件的，核发《民用爆炸物品安全生产许可证》。民用爆炸物品生产企业取得《民用爆炸物品安全生产许可证》后，方可生产民用爆炸物品。</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2.【部门规章】《民用爆炸物品安全生产许可实施办法》（2015年工业和信息化部令第30号）第三条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省、自治区、直辖市人民政府民用爆炸物品行业主管部门（以下简称省级民爆行业主管部门）负责民用爆炸物品生产企业安全生产许可的审批和监督管理。</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为方便申请人，省级民爆行业主管部门可委托设区的市或者县级人民政府民用爆炸物品行业主管部门（以下简称初审机关）承担本行政区内民用爆炸物品生产企业安全生产许可申请的受理、初审工作。</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eastAsia="仿宋_GB2312" w:cs="仿宋_GB2312"/>
                <w:snapToGrid w:val="0"/>
                <w:color w:val="000000"/>
                <w:sz w:val="18"/>
                <w:szCs w:val="18"/>
                <w:lang w:val="en"/>
              </w:rPr>
            </w:pPr>
            <w:r>
              <w:rPr>
                <w:rFonts w:hint="eastAsia" w:eastAsia="仿宋_GB2312" w:cs="仿宋_GB2312"/>
                <w:snapToGrid w:val="0"/>
                <w:color w:val="000000"/>
                <w:sz w:val="18"/>
                <w:szCs w:val="18"/>
              </w:rPr>
              <w:t>第十一条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省级民爆行业主管部门自收到申请之日起45日内审查完毕。由初审机关初审的，初审机关应当自受理申请之日起20日内完成对申请材料的审查及必要的安全生产条件核查，并将下列材料报送省级民爆行业主管部门</w:t>
            </w:r>
            <w:r>
              <w:rPr>
                <w:rFonts w:hint="default" w:eastAsia="仿宋_GB2312" w:cs="仿宋_GB2312"/>
                <w:snapToGrid w:val="0"/>
                <w:color w:val="000000"/>
                <w:sz w:val="18"/>
                <w:szCs w:val="18"/>
                <w:lang w:val="e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（一）《民用爆炸物品安全生产许可证申请审批表》；（二）企业提交的全部申请材料；（三）对申请企业安全生产条件的初审意见。</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第十二条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民用爆炸物品安全生产许可证》有效期为3年。有效期届满需要继续从事民用爆炸物品生产活动的，应当在有效期届满前3个月向省级民爆行业主管部门或者初审机关申请延续。经省级民爆行业主管部门审查，符合民用爆炸物品安全生产许可条件的，应当在有效期届满前准予延续，并向社会公布；不符合民用爆炸物品安全生产许可条件的，不予延续，书面通知申请人并说明理由。</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第十三条第二款</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安全生产的品种和能力、生产地址发生变更的，企业应当依照本办法重新申请办理《民用爆炸物品安全生产许可证》。重新核发的《民用爆炸物品安全生产许可证》有效期不变。</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p>
          <w:p>
            <w:pPr>
              <w:keepNext w:val="0"/>
              <w:keepLines w:val="0"/>
              <w:pageBreakBefore w:val="0"/>
              <w:widowControl/>
              <w:kinsoku/>
              <w:wordWrap/>
              <w:overflowPunct/>
              <w:topLinePunct w:val="0"/>
              <w:autoSpaceDE/>
              <w:autoSpaceDN/>
              <w:bidi w:val="0"/>
              <w:adjustRightInd w:val="0"/>
              <w:snapToGrid w:val="0"/>
              <w:spacing w:line="280" w:lineRule="exact"/>
              <w:rPr>
                <w:rFonts w:hint="eastAsia" w:eastAsia="仿宋_GB2312" w:cs="仿宋_GB2312"/>
                <w:snapToGrid w:val="0"/>
                <w:color w:val="000000"/>
                <w:sz w:val="18"/>
                <w:szCs w:val="18"/>
              </w:rPr>
            </w:pPr>
          </w:p>
          <w:p>
            <w:pPr>
              <w:keepNext w:val="0"/>
              <w:keepLines w:val="0"/>
              <w:pageBreakBefore w:val="0"/>
              <w:widowControl/>
              <w:kinsoku/>
              <w:wordWrap/>
              <w:overflowPunct/>
              <w:topLinePunct w:val="0"/>
              <w:autoSpaceDE/>
              <w:autoSpaceDN/>
              <w:bidi w:val="0"/>
              <w:adjustRightInd w:val="0"/>
              <w:snapToGrid w:val="0"/>
              <w:spacing w:line="280" w:lineRule="exact"/>
              <w:rPr>
                <w:rFonts w:hint="eastAsia" w:eastAsia="仿宋_GB2312" w:cs="仿宋_GB2312"/>
                <w:snapToGrid w:val="0"/>
                <w:color w:val="000000"/>
                <w:sz w:val="18"/>
                <w:szCs w:val="18"/>
              </w:rPr>
            </w:pP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val="en-US" w:eastAsia="zh-CN"/>
              </w:rPr>
            </w:pPr>
          </w:p>
        </w:tc>
        <w:tc>
          <w:tcPr>
            <w:tcW w:w="2214"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1.受理责任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公示应当提交的材料，当场一次性告知补正材料，依法受理或不予受理（不予受理应当告知理由）。</w:t>
            </w:r>
            <w:r>
              <w:rPr>
                <w:rFonts w:hint="eastAsia" w:eastAsia="仿宋_GB2312" w:cs="仿宋_GB2312"/>
                <w:snapToGrid w:val="0"/>
                <w:color w:val="000000"/>
                <w:sz w:val="18"/>
                <w:szCs w:val="18"/>
                <w:lang w:eastAsia="zh-CN"/>
              </w:rPr>
              <w:t>（安全生产科）</w:t>
            </w:r>
          </w:p>
          <w:p>
            <w:pPr>
              <w:keepNext w:val="0"/>
              <w:keepLines w:val="0"/>
              <w:pageBreakBefore w:val="0"/>
              <w:kinsoku/>
              <w:wordWrap/>
              <w:overflowPunct/>
              <w:topLinePunct w:val="0"/>
              <w:autoSpaceDE/>
              <w:autoSpaceDN/>
              <w:bidi w:val="0"/>
              <w:spacing w:line="280" w:lineRule="exact"/>
              <w:ind w:firstLine="360" w:firstLineChars="200"/>
              <w:rPr>
                <w:sz w:val="18"/>
                <w:szCs w:val="18"/>
              </w:rPr>
            </w:pPr>
            <w:r>
              <w:rPr>
                <w:rFonts w:hint="eastAsia" w:eastAsia="仿宋_GB2312" w:cs="仿宋_GB2312"/>
                <w:snapToGrid w:val="0"/>
                <w:color w:val="000000"/>
                <w:sz w:val="18"/>
                <w:szCs w:val="18"/>
              </w:rPr>
              <w:t>2.审查责任</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lang w:val="en-US" w:eastAsia="zh-CN"/>
              </w:rPr>
              <w:t>对申请材料进行审查，开展必要的安全生产条件核查，提出初审意见。</w:t>
            </w:r>
            <w:r>
              <w:rPr>
                <w:rFonts w:hint="eastAsia" w:eastAsia="仿宋_GB2312" w:cs="仿宋_GB2312"/>
                <w:snapToGrid w:val="0"/>
                <w:color w:val="000000"/>
                <w:sz w:val="18"/>
                <w:szCs w:val="18"/>
                <w:lang w:eastAsia="zh-CN"/>
              </w:rPr>
              <w:t>（安全生产科）</w:t>
            </w:r>
          </w:p>
          <w:p>
            <w:pPr>
              <w:keepNext w:val="0"/>
              <w:keepLines w:val="0"/>
              <w:pageBreakBefore w:val="0"/>
              <w:widowControl/>
              <w:suppressLineNumbers w:val="0"/>
              <w:kinsoku/>
              <w:wordWrap/>
              <w:overflowPunct/>
              <w:topLinePunct w:val="0"/>
              <w:autoSpaceDE/>
              <w:autoSpaceDN/>
              <w:bidi w:val="0"/>
              <w:spacing w:line="280" w:lineRule="exact"/>
              <w:ind w:firstLine="360" w:firstLineChars="200"/>
              <w:jc w:val="left"/>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3.</w:t>
            </w:r>
            <w:r>
              <w:rPr>
                <w:rFonts w:hint="eastAsia" w:eastAsia="仿宋_GB2312" w:cs="仿宋_GB2312"/>
                <w:snapToGrid w:val="0"/>
                <w:color w:val="000000"/>
                <w:sz w:val="18"/>
                <w:szCs w:val="18"/>
                <w:lang w:val="en-US" w:eastAsia="zh-CN"/>
              </w:rPr>
              <w:t>初审转报责任</w:t>
            </w:r>
            <w:r>
              <w:rPr>
                <w:rFonts w:hint="default" w:eastAsia="仿宋_GB2312" w:cs="仿宋_GB2312"/>
                <w:snapToGrid w:val="0"/>
                <w:color w:val="000000"/>
                <w:sz w:val="18"/>
                <w:szCs w:val="18"/>
                <w:lang w:val="en" w:eastAsia="zh-CN"/>
              </w:rPr>
              <w:t xml:space="preserve">  </w:t>
            </w:r>
            <w:r>
              <w:rPr>
                <w:rFonts w:hint="eastAsia" w:eastAsia="仿宋_GB2312" w:cs="仿宋_GB2312"/>
                <w:snapToGrid w:val="0"/>
                <w:color w:val="000000"/>
                <w:sz w:val="18"/>
                <w:szCs w:val="18"/>
                <w:lang w:val="en-US" w:eastAsia="zh-CN"/>
              </w:rPr>
              <w:t>出具是否予以转报的初审意见；不予转报的，书面告知申请人理由。</w:t>
            </w:r>
            <w:r>
              <w:rPr>
                <w:rFonts w:hint="eastAsia" w:eastAsia="仿宋_GB2312" w:cs="仿宋_GB2312"/>
                <w:snapToGrid w:val="0"/>
                <w:color w:val="000000"/>
                <w:sz w:val="18"/>
                <w:szCs w:val="18"/>
                <w:lang w:eastAsia="zh-CN"/>
              </w:rPr>
              <w:t>（安全生产科）</w:t>
            </w:r>
          </w:p>
          <w:p>
            <w:pPr>
              <w:keepNext w:val="0"/>
              <w:keepLines w:val="0"/>
              <w:pageBreakBefore w:val="0"/>
              <w:kinsoku/>
              <w:wordWrap/>
              <w:overflowPunct/>
              <w:topLinePunct w:val="0"/>
              <w:autoSpaceDE/>
              <w:autoSpaceDN/>
              <w:bidi w:val="0"/>
              <w:spacing w:line="280" w:lineRule="exact"/>
              <w:rPr>
                <w:sz w:val="18"/>
                <w:szCs w:val="18"/>
              </w:rPr>
            </w:pP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val="en-US" w:eastAsia="zh-CN"/>
              </w:rPr>
            </w:pPr>
            <w:r>
              <w:rPr>
                <w:rFonts w:hint="eastAsia" w:eastAsia="仿宋_GB2312" w:cs="仿宋_GB2312"/>
                <w:snapToGrid w:val="0"/>
                <w:color w:val="000000"/>
                <w:sz w:val="18"/>
                <w:szCs w:val="18"/>
                <w:lang w:val="en-US" w:eastAsia="zh-CN"/>
              </w:rPr>
              <w:t>4.报送责任</w:t>
            </w:r>
            <w:r>
              <w:rPr>
                <w:rFonts w:hint="default" w:eastAsia="仿宋_GB2312" w:cs="仿宋_GB2312"/>
                <w:snapToGrid w:val="0"/>
                <w:color w:val="000000"/>
                <w:sz w:val="18"/>
                <w:szCs w:val="18"/>
                <w:lang w:val="en" w:eastAsia="zh-CN"/>
              </w:rPr>
              <w:t xml:space="preserve">  </w:t>
            </w:r>
            <w:r>
              <w:rPr>
                <w:rFonts w:hint="eastAsia" w:eastAsia="仿宋_GB2312" w:cs="仿宋_GB2312"/>
                <w:snapToGrid w:val="0"/>
                <w:color w:val="000000"/>
                <w:sz w:val="18"/>
                <w:szCs w:val="18"/>
                <w:lang w:val="en-US" w:eastAsia="zh-CN"/>
              </w:rPr>
              <w:t>予以转报的，将初审意见和申请人全部材料报送自治区民爆行业主管部门上级行政机关。（安全生产科）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lang w:val="en-US" w:eastAsia="zh-CN"/>
              </w:rPr>
              <w:t>5.事后监管责任</w:t>
            </w:r>
            <w:r>
              <w:rPr>
                <w:rFonts w:hint="default" w:eastAsia="仿宋_GB2312" w:cs="仿宋_GB2312"/>
                <w:snapToGrid w:val="0"/>
                <w:color w:val="000000"/>
                <w:sz w:val="18"/>
                <w:szCs w:val="18"/>
                <w:lang w:val="en" w:eastAsia="zh-CN"/>
              </w:rPr>
              <w:t xml:space="preserve">  </w:t>
            </w:r>
            <w:r>
              <w:rPr>
                <w:rFonts w:hint="eastAsia" w:eastAsia="仿宋_GB2312" w:cs="仿宋_GB2312"/>
                <w:snapToGrid w:val="0"/>
                <w:color w:val="000000"/>
                <w:sz w:val="18"/>
                <w:szCs w:val="18"/>
                <w:lang w:val="en-US" w:eastAsia="zh-CN"/>
              </w:rPr>
              <w:t>按照属地管理原则，对辖区民用爆炸物品生产企业安全生产开展定期和不定期监督检查，依法采取相应处置措施。</w:t>
            </w:r>
            <w:r>
              <w:rPr>
                <w:rFonts w:hint="eastAsia" w:eastAsia="仿宋_GB2312" w:cs="仿宋_GB2312"/>
                <w:snapToGrid w:val="0"/>
                <w:color w:val="000000"/>
                <w:sz w:val="18"/>
                <w:szCs w:val="18"/>
                <w:lang w:eastAsia="zh-CN"/>
              </w:rPr>
              <w:t>（安全生产科）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6.其他法律法规规章文件规定应履行的责任。</w:t>
            </w:r>
            <w:r>
              <w:rPr>
                <w:rFonts w:hint="eastAsia" w:eastAsia="仿宋_GB2312" w:cs="仿宋_GB2312"/>
                <w:snapToGrid w:val="0"/>
                <w:color w:val="000000"/>
                <w:sz w:val="18"/>
                <w:szCs w:val="18"/>
                <w:lang w:eastAsia="zh-CN"/>
              </w:rPr>
              <w:t>（</w:t>
            </w:r>
            <w:r>
              <w:rPr>
                <w:rFonts w:hint="eastAsia" w:eastAsia="仿宋_GB2312" w:cs="仿宋_GB2312"/>
                <w:snapToGrid w:val="0"/>
                <w:color w:val="000000"/>
                <w:sz w:val="18"/>
                <w:szCs w:val="18"/>
                <w:lang w:val="en-US" w:eastAsia="zh-CN"/>
              </w:rPr>
              <w:t>有关科室</w:t>
            </w:r>
            <w:r>
              <w:rPr>
                <w:rFonts w:hint="eastAsia" w:eastAsia="仿宋_GB2312" w:cs="仿宋_GB2312"/>
                <w:snapToGrid w:val="0"/>
                <w:color w:val="000000"/>
                <w:sz w:val="18"/>
                <w:szCs w:val="18"/>
                <w:lang w:eastAsia="zh-CN"/>
              </w:rPr>
              <w:t>）</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p>
        </w:tc>
        <w:tc>
          <w:tcPr>
            <w:tcW w:w="4990"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1.【法律】《中华人民共和国行政许可法》第三十条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行政机关应当将法律、法规、规章规定的有关行政许可的事项、依据、条件、数量、程序、期限以及需要提交的全部材料的目录和申请书示范文本等在办公场所公示。申请人要求行政机关对公示内容予以说明、解释的，行政机关应当说明、解释，提供准确、可靠的信息。</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第三十二条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行政机关对申请人提出的行政许可申请，应当根据下列情况分别作出处理</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行政机关受理或者不予受理。行政许可申请，应当出具加盖本行政机关专用印章和注明日期的书面凭证。</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2.【法律】《中华人民共和国行政许可法》第三十四条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行政机关应当对申请人提交的申请材料进行审查。申请人提交的申请材料齐全、符合法定形式，行政机关能够当场作出决定的，应当当场作出书面的行政许可决定。根据法定条件和程序，需要对申请材料的实质内容进行核实的，行政机关应当指派两名以上工作人员进行核查。</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lang w:val="en-US" w:eastAsia="zh-CN"/>
              </w:rPr>
              <w:t>3</w:t>
            </w:r>
            <w:r>
              <w:rPr>
                <w:rFonts w:hint="eastAsia" w:eastAsia="仿宋_GB2312" w:cs="仿宋_GB2312"/>
                <w:snapToGrid w:val="0"/>
                <w:color w:val="000000"/>
                <w:sz w:val="18"/>
                <w:szCs w:val="18"/>
              </w:rPr>
              <w:t>.【法律】《中华人民共和国行政许可法》第三十</w:t>
            </w:r>
            <w:r>
              <w:rPr>
                <w:rFonts w:hint="eastAsia" w:eastAsia="仿宋_GB2312" w:cs="仿宋_GB2312"/>
                <w:snapToGrid w:val="0"/>
                <w:color w:val="000000"/>
                <w:sz w:val="18"/>
                <w:szCs w:val="18"/>
                <w:lang w:eastAsia="zh-CN"/>
              </w:rPr>
              <w:t>五</w:t>
            </w:r>
            <w:r>
              <w:rPr>
                <w:rFonts w:hint="eastAsia" w:eastAsia="仿宋_GB2312" w:cs="仿宋_GB2312"/>
                <w:snapToGrid w:val="0"/>
                <w:color w:val="000000"/>
                <w:sz w:val="18"/>
                <w:szCs w:val="18"/>
              </w:rPr>
              <w:t>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依法应当先经下级行政机关审查后报上级机关决定的行政许可，下级机关应当在法定期限内将初步审查意见和全部申请材料直接报送上级行政机关。上级行政机关不得要求申请人重复提供申请材料。</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lang w:val="en-US" w:eastAsia="zh-CN"/>
              </w:rPr>
              <w:t>4</w:t>
            </w:r>
            <w:r>
              <w:rPr>
                <w:rFonts w:hint="eastAsia" w:eastAsia="仿宋_GB2312" w:cs="仿宋_GB2312"/>
                <w:snapToGrid w:val="0"/>
                <w:color w:val="000000"/>
                <w:sz w:val="18"/>
                <w:szCs w:val="18"/>
              </w:rPr>
              <w:t>.【法律】《中华人民共和国行政许可法》第六十一条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行政机关应当建立健全监督制度，通过核查反映被许可人从事行政许可事项活动情况的有关材料，履行监督责任。行政机关依法对被许可人从事行政许可事项的活动进行监督检查时，应当将监督检查的情况和处理结果予以记录，由监督检查人员签字后归档。公众有权查阅行政机关监督检查记录。行政机关应当创造条件，实现</w:t>
            </w:r>
          </w:p>
        </w:tc>
        <w:tc>
          <w:tcPr>
            <w:tcW w:w="1850"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rPr>
                <w:rFonts w:hint="default" w:eastAsia="仿宋_GB2312" w:cs="仿宋_GB2312"/>
                <w:snapToGrid w:val="0"/>
                <w:color w:val="000000"/>
                <w:sz w:val="18"/>
                <w:szCs w:val="18"/>
                <w:lang w:val="en"/>
              </w:rPr>
            </w:pPr>
            <w:r>
              <w:rPr>
                <w:rFonts w:hint="eastAsia" w:eastAsia="仿宋_GB2312" w:cs="仿宋_GB2312"/>
                <w:snapToGrid w:val="0"/>
                <w:color w:val="000000"/>
                <w:sz w:val="18"/>
                <w:szCs w:val="18"/>
              </w:rPr>
              <w:t>因不履行或不正确履行行政职责，有下列情形的行政机关及相关工作人员应承担相应的责任</w:t>
            </w:r>
            <w:r>
              <w:rPr>
                <w:rFonts w:hint="default" w:eastAsia="仿宋_GB2312" w:cs="仿宋_GB2312"/>
                <w:snapToGrid w:val="0"/>
                <w:color w:val="000000"/>
                <w:sz w:val="18"/>
                <w:szCs w:val="18"/>
                <w:lang w:val="en"/>
              </w:rPr>
              <w:t xml:space="preserve">  </w:t>
            </w:r>
          </w:p>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lang w:val="en-US" w:eastAsia="zh-CN"/>
              </w:rPr>
              <w:t xml:space="preserve">   </w:t>
            </w:r>
            <w:r>
              <w:rPr>
                <w:rFonts w:hint="eastAsia" w:eastAsia="仿宋_GB2312" w:cs="仿宋_GB2312"/>
                <w:snapToGrid w:val="0"/>
                <w:color w:val="000000"/>
                <w:sz w:val="18"/>
                <w:szCs w:val="18"/>
              </w:rPr>
              <w:t>1.对符合法定条件的申请不予受理、审查</w:t>
            </w:r>
            <w:r>
              <w:rPr>
                <w:rFonts w:hint="eastAsia" w:eastAsia="仿宋_GB2312" w:cs="仿宋_GB2312"/>
                <w:snapToGrid w:val="0"/>
                <w:color w:val="000000"/>
                <w:sz w:val="18"/>
                <w:szCs w:val="18"/>
                <w:lang w:eastAsia="zh-CN"/>
              </w:rPr>
              <w:t>、转报</w:t>
            </w:r>
            <w:r>
              <w:rPr>
                <w:rFonts w:hint="eastAsia" w:eastAsia="仿宋_GB2312" w:cs="仿宋_GB2312"/>
                <w:snapToGrid w:val="0"/>
                <w:color w:val="000000"/>
                <w:sz w:val="18"/>
                <w:szCs w:val="18"/>
              </w:rPr>
              <w:t>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snapToGrid/>
              <w:spacing w:line="280" w:lineRule="exact"/>
              <w:ind w:firstLine="360" w:firstLineChars="200"/>
              <w:jc w:val="left"/>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2.对不符合有关法律法规的，予以</w:t>
            </w:r>
            <w:r>
              <w:rPr>
                <w:rFonts w:hint="eastAsia" w:eastAsia="仿宋_GB2312" w:cs="仿宋_GB2312"/>
                <w:snapToGrid w:val="0"/>
                <w:color w:val="000000"/>
                <w:sz w:val="18"/>
                <w:szCs w:val="18"/>
                <w:lang w:eastAsia="zh-CN"/>
              </w:rPr>
              <w:t>受理、</w:t>
            </w:r>
            <w:r>
              <w:rPr>
                <w:rFonts w:hint="eastAsia" w:eastAsia="仿宋_GB2312" w:cs="仿宋_GB2312"/>
                <w:snapToGrid w:val="0"/>
                <w:color w:val="000000"/>
                <w:sz w:val="18"/>
                <w:szCs w:val="18"/>
              </w:rPr>
              <w:t>审查</w:t>
            </w:r>
            <w:r>
              <w:rPr>
                <w:rFonts w:hint="eastAsia" w:eastAsia="仿宋_GB2312" w:cs="仿宋_GB2312"/>
                <w:snapToGrid w:val="0"/>
                <w:color w:val="000000"/>
                <w:sz w:val="18"/>
                <w:szCs w:val="18"/>
                <w:lang w:eastAsia="zh-CN"/>
              </w:rPr>
              <w:t>、转报</w:t>
            </w:r>
            <w:r>
              <w:rPr>
                <w:rFonts w:hint="eastAsia" w:eastAsia="仿宋_GB2312" w:cs="仿宋_GB2312"/>
                <w:snapToGrid w:val="0"/>
                <w:color w:val="000000"/>
                <w:sz w:val="18"/>
                <w:szCs w:val="18"/>
              </w:rPr>
              <w:t>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snapToGrid/>
              <w:spacing w:line="280" w:lineRule="exact"/>
              <w:ind w:firstLine="360" w:firstLineChars="200"/>
              <w:jc w:val="left"/>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3.未严格审查申报材料，</w:t>
            </w:r>
            <w:r>
              <w:rPr>
                <w:rFonts w:hint="eastAsia" w:eastAsia="仿宋_GB2312" w:cs="仿宋_GB2312"/>
                <w:snapToGrid w:val="0"/>
                <w:color w:val="000000"/>
                <w:sz w:val="18"/>
                <w:szCs w:val="18"/>
                <w:lang w:eastAsia="zh-CN"/>
              </w:rPr>
              <w:t>导致</w:t>
            </w:r>
            <w:r>
              <w:rPr>
                <w:rFonts w:hint="eastAsia" w:eastAsia="仿宋_GB2312" w:cs="仿宋_GB2312"/>
                <w:snapToGrid w:val="0"/>
                <w:color w:val="000000"/>
                <w:sz w:val="18"/>
                <w:szCs w:val="18"/>
                <w:lang w:val="en-US" w:eastAsia="zh-CN"/>
              </w:rPr>
              <w:t>存在安全隐患或者造成不良后果的。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snapToGrid/>
              <w:spacing w:line="280" w:lineRule="exact"/>
              <w:ind w:firstLine="360" w:firstLineChars="200"/>
              <w:jc w:val="left"/>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4.监管不力或怠于履行职责的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snapToGrid/>
              <w:spacing w:line="280" w:lineRule="exact"/>
              <w:ind w:firstLine="360" w:firstLineChars="200"/>
              <w:jc w:val="left"/>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5.擅自增设、变更审查程序或核准条件的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snapToGrid/>
              <w:spacing w:line="280" w:lineRule="exact"/>
              <w:ind w:firstLine="360" w:firstLineChars="200"/>
              <w:jc w:val="left"/>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6.在审查监管中滥用职权、玩忽职守、徇私舞弊，造成较大影响的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snapToGrid/>
              <w:spacing w:line="280" w:lineRule="exact"/>
              <w:ind w:firstLine="360" w:firstLineChars="200"/>
              <w:jc w:val="lef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7.其他违反法律法规</w:t>
            </w:r>
            <w:r>
              <w:rPr>
                <w:rFonts w:hint="eastAsia" w:eastAsia="仿宋_GB2312" w:cs="仿宋_GB2312"/>
                <w:snapToGrid w:val="0"/>
                <w:color w:val="000000"/>
                <w:sz w:val="18"/>
                <w:szCs w:val="18"/>
                <w:lang w:val="en-US" w:eastAsia="zh-CN"/>
              </w:rPr>
              <w:t>规章文件规定应当追责</w:t>
            </w:r>
            <w:r>
              <w:rPr>
                <w:rFonts w:hint="eastAsia" w:eastAsia="仿宋_GB2312" w:cs="仿宋_GB2312"/>
                <w:snapToGrid w:val="0"/>
                <w:color w:val="000000"/>
                <w:sz w:val="18"/>
                <w:szCs w:val="18"/>
              </w:rPr>
              <w:t>的行为。</w:t>
            </w:r>
            <w:r>
              <w:rPr>
                <w:rFonts w:hint="eastAsia" w:eastAsia="仿宋_GB2312" w:cs="仿宋_GB2312"/>
                <w:snapToGrid w:val="0"/>
                <w:color w:val="000000"/>
                <w:sz w:val="18"/>
                <w:szCs w:val="18"/>
                <w:lang w:eastAsia="zh-CN"/>
              </w:rPr>
              <w:t>（机关纪委）</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numPr>
                <w:ilvl w:val="0"/>
                <w:numId w:val="0"/>
              </w:numPr>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1</w:t>
            </w:r>
            <w:r>
              <w:rPr>
                <w:rFonts w:hint="eastAsia" w:eastAsia="仿宋_GB2312" w:cs="仿宋_GB2312"/>
                <w:snapToGrid w:val="0"/>
                <w:color w:val="000000"/>
                <w:sz w:val="18"/>
                <w:szCs w:val="18"/>
                <w:lang w:val="en-US" w:eastAsia="zh-CN"/>
              </w:rPr>
              <w:t>-1</w:t>
            </w:r>
            <w:r>
              <w:rPr>
                <w:rFonts w:hint="eastAsia" w:eastAsia="仿宋_GB2312" w:cs="仿宋_GB2312"/>
                <w:snapToGrid w:val="0"/>
                <w:color w:val="000000"/>
                <w:sz w:val="18"/>
                <w:szCs w:val="18"/>
              </w:rPr>
              <w:t>.【法律】《中华人民共和国行政许可法》（2003年主席令第七号公布）第七十二条  行政机关及其工作人员违反本法的规定，有下列情形之一的，由其上级行政机关或者监察机关责令改正；情节严重的，对直接负责的主管人员和其他直接责任人员依法给予行政处分  （一）对符合法定条件的行政许可申请不予受理的；（二）不在办公场所公示依法应当公示的材料的；（三）在受理、审查、决定行政许可过程中，未向申请人、利害关系人履行法定告知义务的；（四）申请人提交的申请材料不齐全、不符合法定形式，不一次告知申请人必须补正的全部内容的；（五）未依法说明不受理行政许可申请或者不予行政许可的理由的；（六）依法应当举行听证而不举行听证的。</w:t>
            </w:r>
          </w:p>
          <w:p>
            <w:pPr>
              <w:keepNext w:val="0"/>
              <w:keepLines w:val="0"/>
              <w:pageBreakBefore w:val="0"/>
              <w:widowControl/>
              <w:numPr>
                <w:ilvl w:val="0"/>
                <w:numId w:val="0"/>
              </w:numPr>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lang w:val="en-US" w:eastAsia="zh-CN"/>
              </w:rPr>
              <w:t>1-2</w:t>
            </w:r>
            <w:r>
              <w:rPr>
                <w:rFonts w:hint="default" w:eastAsia="仿宋_GB2312" w:cs="仿宋_GB2312"/>
                <w:snapToGrid w:val="0"/>
                <w:color w:val="000000"/>
                <w:sz w:val="18"/>
                <w:szCs w:val="18"/>
                <w:lang w:val="en" w:eastAsia="zh-CN"/>
              </w:rPr>
              <w:t>.</w:t>
            </w:r>
            <w:r>
              <w:rPr>
                <w:rFonts w:hint="eastAsia" w:eastAsia="仿宋_GB2312" w:cs="仿宋_GB2312"/>
                <w:snapToGrid w:val="0"/>
                <w:color w:val="000000"/>
                <w:sz w:val="18"/>
                <w:szCs w:val="18"/>
              </w:rPr>
              <w:t xml:space="preserve">【法律】《中华人民共和国公职人员政务处分法》第三十九条 有下列行为之一，造成不良后果或者影响的，予以警告、记过或者记大过；情节较重的，予以降级或者撤职；情节严重的，予以开除 </w:t>
            </w:r>
          </w:p>
          <w:p>
            <w:pPr>
              <w:keepNext w:val="0"/>
              <w:keepLines w:val="0"/>
              <w:pageBreakBefore w:val="0"/>
              <w:widowControl/>
              <w:numPr>
                <w:ilvl w:val="0"/>
                <w:numId w:val="0"/>
              </w:numPr>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（一）滥用职权，危害国家利益、社会公共利益或者侵害公民、法人、其他组织合法权益的；（二）不履行或者不正确履行职责，玩忽职守，贻误工作的； （三）工作中有形式主义、官僚主义行为的；（四）工作中有弄虚作假，误导、欺骗行为的；（五）泄露国家秘密、工作秘密，或者泄露因履行职责掌握的商业秘密、个人隐私的。</w:t>
            </w:r>
          </w:p>
          <w:p>
            <w:pPr>
              <w:keepNext w:val="0"/>
              <w:keepLines w:val="0"/>
              <w:pageBreakBefore w:val="0"/>
              <w:widowControl/>
              <w:numPr>
                <w:ilvl w:val="0"/>
                <w:numId w:val="0"/>
              </w:numPr>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val="en-US" w:eastAsia="zh-CN"/>
              </w:rPr>
            </w:pPr>
            <w:r>
              <w:rPr>
                <w:rFonts w:hint="eastAsia" w:eastAsia="仿宋_GB2312" w:cs="仿宋_GB2312"/>
                <w:snapToGrid w:val="0"/>
                <w:color w:val="000000"/>
                <w:sz w:val="18"/>
                <w:szCs w:val="18"/>
                <w:lang w:val="en-US" w:eastAsia="zh-CN"/>
              </w:rPr>
              <w:t>2-1</w:t>
            </w:r>
            <w:r>
              <w:rPr>
                <w:rFonts w:hint="default" w:eastAsia="仿宋_GB2312" w:cs="仿宋_GB2312"/>
                <w:snapToGrid w:val="0"/>
                <w:color w:val="000000"/>
                <w:sz w:val="18"/>
                <w:szCs w:val="18"/>
                <w:lang w:val="en" w:eastAsia="zh-CN"/>
              </w:rPr>
              <w:t>.</w:t>
            </w:r>
            <w:r>
              <w:rPr>
                <w:rFonts w:hint="eastAsia" w:eastAsia="仿宋_GB2312" w:cs="仿宋_GB2312"/>
                <w:snapToGrid w:val="0"/>
                <w:color w:val="000000"/>
                <w:sz w:val="18"/>
                <w:szCs w:val="18"/>
              </w:rPr>
              <w:t>同</w:t>
            </w:r>
            <w:r>
              <w:rPr>
                <w:rFonts w:hint="eastAsia" w:eastAsia="仿宋_GB2312" w:cs="仿宋_GB2312"/>
                <w:snapToGrid w:val="0"/>
                <w:color w:val="000000"/>
                <w:sz w:val="18"/>
                <w:szCs w:val="18"/>
                <w:lang w:val="en-US" w:eastAsia="zh-CN"/>
              </w:rPr>
              <w:t>1</w:t>
            </w:r>
            <w:r>
              <w:rPr>
                <w:rFonts w:hint="eastAsia" w:eastAsia="仿宋_GB2312" w:cs="仿宋_GB2312"/>
                <w:snapToGrid w:val="0"/>
                <w:color w:val="000000"/>
                <w:sz w:val="18"/>
                <w:szCs w:val="18"/>
              </w:rPr>
              <w:t>-</w:t>
            </w:r>
            <w:r>
              <w:rPr>
                <w:rFonts w:hint="default" w:eastAsia="仿宋_GB2312" w:cs="仿宋_GB2312"/>
                <w:snapToGrid w:val="0"/>
                <w:color w:val="000000"/>
                <w:sz w:val="18"/>
                <w:szCs w:val="18"/>
                <w:lang w:val="en"/>
              </w:rPr>
              <w:t>2</w:t>
            </w:r>
            <w:r>
              <w:rPr>
                <w:rFonts w:hint="eastAsia" w:eastAsia="仿宋_GB2312" w:cs="仿宋_GB2312"/>
                <w:snapToGrid w:val="0"/>
                <w:color w:val="000000"/>
                <w:sz w:val="18"/>
                <w:szCs w:val="18"/>
                <w:lang w:val="en-US"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lang w:val="en-US" w:eastAsia="zh-CN"/>
              </w:rPr>
              <w:t>2-2.【行政法规】</w:t>
            </w:r>
            <w:r>
              <w:rPr>
                <w:rFonts w:hint="eastAsia" w:eastAsia="仿宋_GB2312" w:cs="仿宋_GB2312"/>
                <w:snapToGrid w:val="0"/>
                <w:color w:val="000000"/>
                <w:sz w:val="18"/>
                <w:szCs w:val="18"/>
              </w:rPr>
              <w:t>《民用爆炸物品安全管理条例》（2006年国务院令第466号发布，2014年国务院令第653号修改）第</w:t>
            </w:r>
            <w:r>
              <w:rPr>
                <w:rFonts w:hint="eastAsia" w:eastAsia="仿宋_GB2312" w:cs="仿宋_GB2312"/>
                <w:snapToGrid w:val="0"/>
                <w:color w:val="000000"/>
                <w:sz w:val="18"/>
                <w:szCs w:val="18"/>
                <w:lang w:eastAsia="zh-CN"/>
              </w:rPr>
              <w:t>五十三</w:t>
            </w:r>
            <w:r>
              <w:rPr>
                <w:rFonts w:hint="eastAsia" w:eastAsia="仿宋_GB2312" w:cs="仿宋_GB2312"/>
                <w:snapToGrid w:val="0"/>
                <w:color w:val="000000"/>
                <w:sz w:val="18"/>
                <w:szCs w:val="18"/>
              </w:rPr>
              <w:t>条</w:t>
            </w:r>
            <w:r>
              <w:rPr>
                <w:rFonts w:hint="eastAsia" w:eastAsia="仿宋_GB2312" w:cs="仿宋_GB2312"/>
                <w:snapToGrid w:val="0"/>
                <w:color w:val="000000"/>
                <w:sz w:val="18"/>
                <w:szCs w:val="18"/>
                <w:lang w:val="en-US" w:eastAsia="zh-CN"/>
              </w:rPr>
              <w:t xml:space="preserve"> 民用爆炸物品行业主管部门、公安机关、工商行政管理部门的工作人员，在民用爆炸物品安全监督管理工作中滥用职权、玩忽职守或者徇私舞弊，构成犯罪的，依法追究刑事责任；尚不构成犯罪的，依法给予行政处分。</w:t>
            </w:r>
          </w:p>
          <w:p>
            <w:pPr>
              <w:keepNext w:val="0"/>
              <w:keepLines w:val="0"/>
              <w:pageBreakBefore w:val="0"/>
              <w:widowControl/>
              <w:numPr>
                <w:ilvl w:val="0"/>
                <w:numId w:val="0"/>
              </w:numPr>
              <w:kinsoku/>
              <w:wordWrap/>
              <w:overflowPunct/>
              <w:topLinePunct w:val="0"/>
              <w:autoSpaceDE/>
              <w:autoSpaceDN/>
              <w:bidi w:val="0"/>
              <w:adjustRightInd w:val="0"/>
              <w:snapToGrid w:val="0"/>
              <w:spacing w:line="280" w:lineRule="exact"/>
              <w:ind w:firstLine="450" w:firstLineChars="250"/>
              <w:rPr>
                <w:rFonts w:hint="default" w:eastAsia="仿宋_GB2312" w:cs="仿宋_GB2312"/>
                <w:snapToGrid w:val="0"/>
                <w:color w:val="000000"/>
                <w:sz w:val="18"/>
                <w:szCs w:val="18"/>
                <w:lang w:val="en-US" w:eastAsia="zh-CN"/>
              </w:rPr>
            </w:pPr>
            <w:r>
              <w:rPr>
                <w:rFonts w:hint="eastAsia" w:eastAsia="仿宋_GB2312" w:cs="仿宋_GB2312"/>
                <w:snapToGrid w:val="0"/>
                <w:color w:val="000000"/>
                <w:sz w:val="18"/>
                <w:szCs w:val="18"/>
                <w:lang w:val="en-US" w:eastAsia="zh-CN"/>
              </w:rPr>
              <w:t>3.同1-2,同2-2,</w:t>
            </w:r>
          </w:p>
          <w:p>
            <w:pPr>
              <w:keepNext w:val="0"/>
              <w:keepLines w:val="0"/>
              <w:pageBreakBefore w:val="0"/>
              <w:widowControl/>
              <w:numPr>
                <w:ilvl w:val="0"/>
                <w:numId w:val="0"/>
              </w:numPr>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 xml:space="preserve"> </w:t>
            </w:r>
            <w:r>
              <w:rPr>
                <w:rFonts w:hint="eastAsia" w:eastAsia="仿宋_GB2312" w:cs="仿宋_GB2312"/>
                <w:snapToGrid w:val="0"/>
                <w:color w:val="000000"/>
                <w:sz w:val="18"/>
                <w:szCs w:val="18"/>
                <w:lang w:val="en-US" w:eastAsia="zh-CN"/>
              </w:rPr>
              <w:t>4</w:t>
            </w:r>
            <w:r>
              <w:rPr>
                <w:rFonts w:hint="default" w:eastAsia="仿宋_GB2312" w:cs="仿宋_GB2312"/>
                <w:snapToGrid w:val="0"/>
                <w:color w:val="000000"/>
                <w:sz w:val="18"/>
                <w:szCs w:val="18"/>
                <w:lang w:val="en" w:eastAsia="zh-CN"/>
              </w:rPr>
              <w:t>-1</w:t>
            </w:r>
            <w:r>
              <w:rPr>
                <w:rFonts w:hint="eastAsia" w:eastAsia="仿宋_GB2312" w:cs="仿宋_GB2312"/>
                <w:snapToGrid w:val="0"/>
                <w:color w:val="000000"/>
                <w:sz w:val="18"/>
                <w:szCs w:val="18"/>
              </w:rPr>
              <w:t>.【法律】《中华人民共和国行政许可法》（2003年主席令第七号公布）</w:t>
            </w:r>
            <w:r>
              <w:rPr>
                <w:rFonts w:hint="eastAsia" w:eastAsia="仿宋_GB2312" w:cs="仿宋_GB2312"/>
                <w:snapToGrid w:val="0"/>
                <w:color w:val="000000"/>
                <w:sz w:val="18"/>
                <w:szCs w:val="18"/>
                <w:lang w:eastAsia="zh-CN"/>
              </w:rPr>
              <w:t>第七十七条</w:t>
            </w:r>
            <w:r>
              <w:rPr>
                <w:rFonts w:hint="eastAsia" w:eastAsia="仿宋_GB2312" w:cs="仿宋_GB2312"/>
                <w:snapToGrid w:val="0"/>
                <w:color w:val="000000"/>
                <w:sz w:val="18"/>
                <w:szCs w:val="18"/>
                <w:lang w:val="en-US" w:eastAsia="zh-CN"/>
              </w:rPr>
              <w:t xml:space="preserve">  行政机关不依法履行监督职责或者监督不力，造成严重后果的，由其上级行政机关或者监察机关责令改正，对直接负责的主管人员和其他直接责任人员依法给予行政处分；构成犯罪的，依法追究刑事责任。</w:t>
            </w:r>
          </w:p>
          <w:p>
            <w:pPr>
              <w:keepNext w:val="0"/>
              <w:keepLines w:val="0"/>
              <w:pageBreakBefore w:val="0"/>
              <w:widowControl/>
              <w:numPr>
                <w:ilvl w:val="0"/>
                <w:numId w:val="0"/>
              </w:numPr>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default" w:eastAsia="仿宋_GB2312" w:cs="仿宋_GB2312"/>
                <w:snapToGrid w:val="0"/>
                <w:color w:val="000000"/>
                <w:sz w:val="18"/>
                <w:szCs w:val="18"/>
                <w:lang w:val="en"/>
              </w:rPr>
              <w:t>4-2.</w:t>
            </w:r>
            <w:r>
              <w:rPr>
                <w:rFonts w:hint="eastAsia" w:eastAsia="仿宋_GB2312" w:cs="仿宋_GB2312"/>
                <w:snapToGrid w:val="0"/>
                <w:color w:val="000000"/>
                <w:sz w:val="18"/>
                <w:szCs w:val="18"/>
                <w:lang w:val="en" w:eastAsia="zh-CN"/>
              </w:rPr>
              <w:t>同</w:t>
            </w:r>
            <w:r>
              <w:rPr>
                <w:rFonts w:hint="eastAsia" w:eastAsia="仿宋_GB2312" w:cs="仿宋_GB2312"/>
                <w:snapToGrid w:val="0"/>
                <w:color w:val="000000"/>
                <w:sz w:val="18"/>
                <w:szCs w:val="18"/>
                <w:lang w:val="en-US" w:eastAsia="zh-CN"/>
              </w:rPr>
              <w:t>1</w:t>
            </w:r>
            <w:r>
              <w:rPr>
                <w:rFonts w:hint="eastAsia" w:eastAsia="仿宋_GB2312" w:cs="仿宋_GB2312"/>
                <w:snapToGrid w:val="0"/>
                <w:color w:val="000000"/>
                <w:sz w:val="18"/>
                <w:szCs w:val="18"/>
              </w:rPr>
              <w:t>，同</w:t>
            </w:r>
            <w:r>
              <w:rPr>
                <w:rFonts w:hint="default" w:eastAsia="仿宋_GB2312" w:cs="仿宋_GB2312"/>
                <w:snapToGrid w:val="0"/>
                <w:color w:val="000000"/>
                <w:sz w:val="18"/>
                <w:szCs w:val="18"/>
                <w:lang w:val="en"/>
              </w:rPr>
              <w:t>2</w:t>
            </w:r>
            <w:r>
              <w:rPr>
                <w:rFonts w:hint="eastAsia" w:eastAsia="仿宋_GB2312" w:cs="仿宋_GB2312"/>
                <w:snapToGrid w:val="0"/>
                <w:color w:val="000000"/>
                <w:sz w:val="18"/>
                <w:szCs w:val="18"/>
              </w:rPr>
              <w:t>-2。</w:t>
            </w:r>
          </w:p>
          <w:p>
            <w:pPr>
              <w:keepNext w:val="0"/>
              <w:keepLines w:val="0"/>
              <w:pageBreakBefore w:val="0"/>
              <w:widowControl/>
              <w:numPr>
                <w:ilvl w:val="0"/>
                <w:numId w:val="0"/>
              </w:numPr>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val="en-US" w:eastAsia="zh-CN"/>
              </w:rPr>
            </w:pPr>
            <w:r>
              <w:rPr>
                <w:rFonts w:hint="default" w:eastAsia="仿宋_GB2312" w:cs="仿宋_GB2312"/>
                <w:snapToGrid w:val="0"/>
                <w:color w:val="000000"/>
                <w:sz w:val="18"/>
                <w:szCs w:val="18"/>
                <w:lang w:val="en"/>
              </w:rPr>
              <w:t>5.</w:t>
            </w:r>
            <w:r>
              <w:rPr>
                <w:rFonts w:hint="eastAsia" w:eastAsia="仿宋_GB2312" w:cs="仿宋_GB2312"/>
                <w:snapToGrid w:val="0"/>
                <w:color w:val="000000"/>
                <w:sz w:val="18"/>
                <w:szCs w:val="18"/>
                <w:lang w:val="en" w:eastAsia="zh-CN"/>
              </w:rPr>
              <w:t>同</w:t>
            </w:r>
            <w:r>
              <w:rPr>
                <w:rFonts w:hint="eastAsia" w:eastAsia="仿宋_GB2312" w:cs="仿宋_GB2312"/>
                <w:snapToGrid w:val="0"/>
                <w:color w:val="000000"/>
                <w:sz w:val="18"/>
                <w:szCs w:val="18"/>
                <w:lang w:val="en-US" w:eastAsia="zh-CN"/>
              </w:rPr>
              <w:t>1-2。</w:t>
            </w:r>
          </w:p>
          <w:p>
            <w:pPr>
              <w:keepNext w:val="0"/>
              <w:keepLines w:val="0"/>
              <w:pageBreakBefore w:val="0"/>
              <w:widowControl/>
              <w:numPr>
                <w:ilvl w:val="0"/>
                <w:numId w:val="0"/>
              </w:numPr>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lang w:val="en-US" w:eastAsia="zh-CN"/>
              </w:rPr>
              <w:t>6.同1</w:t>
            </w:r>
            <w:r>
              <w:rPr>
                <w:rFonts w:hint="eastAsia" w:eastAsia="仿宋_GB2312" w:cs="仿宋_GB2312"/>
                <w:snapToGrid w:val="0"/>
                <w:color w:val="000000"/>
                <w:sz w:val="18"/>
                <w:szCs w:val="18"/>
              </w:rPr>
              <w:t>，同</w:t>
            </w:r>
            <w:r>
              <w:rPr>
                <w:rFonts w:hint="default" w:eastAsia="仿宋_GB2312" w:cs="仿宋_GB2312"/>
                <w:snapToGrid w:val="0"/>
                <w:color w:val="000000"/>
                <w:sz w:val="18"/>
                <w:szCs w:val="18"/>
                <w:lang w:val="en"/>
              </w:rPr>
              <w:t>2</w:t>
            </w:r>
            <w:r>
              <w:rPr>
                <w:rFonts w:hint="eastAsia" w:eastAsia="仿宋_GB2312" w:cs="仿宋_GB2312"/>
                <w:snapToGrid w:val="0"/>
                <w:color w:val="000000"/>
                <w:sz w:val="18"/>
                <w:szCs w:val="18"/>
              </w:rPr>
              <w:t>-</w:t>
            </w:r>
            <w:r>
              <w:rPr>
                <w:rFonts w:hint="eastAsia" w:eastAsia="仿宋_GB2312" w:cs="仿宋_GB2312"/>
                <w:snapToGrid w:val="0"/>
                <w:color w:val="000000"/>
                <w:sz w:val="18"/>
                <w:szCs w:val="18"/>
                <w:lang w:val="en-US" w:eastAsia="zh-CN"/>
              </w:rPr>
              <w:t>2。</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法律法规</w:t>
            </w:r>
            <w:r>
              <w:rPr>
                <w:rFonts w:hint="eastAsia" w:eastAsia="仿宋_GB2312" w:cs="仿宋_GB2312"/>
                <w:snapToGrid w:val="0"/>
                <w:color w:val="000000"/>
                <w:sz w:val="18"/>
                <w:szCs w:val="18"/>
                <w:lang w:eastAsia="zh-CN"/>
              </w:rPr>
              <w:t>规章</w:t>
            </w:r>
            <w:r>
              <w:rPr>
                <w:rFonts w:hint="eastAsia" w:eastAsia="仿宋_GB2312" w:cs="仿宋_GB2312"/>
                <w:snapToGrid w:val="0"/>
                <w:color w:val="000000"/>
                <w:sz w:val="18"/>
                <w:szCs w:val="18"/>
              </w:rPr>
              <w:t>规定的免责情形以及市委、市政府有关文件中明确的免责情形。</w:t>
            </w:r>
          </w:p>
        </w:tc>
        <w:tc>
          <w:tcPr>
            <w:tcW w:w="609" w:type="dxa"/>
            <w:tcBorders>
              <w:top w:val="single" w:color="000000" w:sz="4" w:space="0"/>
              <w:left w:val="single" w:color="000000" w:sz="4" w:space="0"/>
              <w:bottom w:val="single" w:color="000000" w:sz="4" w:space="0"/>
            </w:tcBorders>
            <w:shd w:val="clear" w:color="auto" w:fill="auto"/>
            <w:noWrap w:val="0"/>
            <w:tcMar>
              <w:top w:w="57" w:type="dxa"/>
              <w:left w:w="57" w:type="dxa"/>
              <w:bottom w:w="57" w:type="dxa"/>
              <w:right w:w="57" w:type="dxa"/>
            </w:tcMar>
            <w:vAlign w:val="top"/>
          </w:tcPr>
          <w:p>
            <w:pPr>
              <w:keepNext w:val="0"/>
              <w:keepLines w:val="0"/>
              <w:pageBreakBefore w:val="0"/>
              <w:widowControl/>
              <w:kinsoku/>
              <w:wordWrap/>
              <w:overflowPunct/>
              <w:topLinePunct w:val="0"/>
              <w:autoSpaceDE/>
              <w:autoSpaceDN/>
              <w:bidi w:val="0"/>
              <w:adjustRightInd w:val="0"/>
              <w:snapToGrid w:val="0"/>
              <w:spacing w:line="280" w:lineRule="exact"/>
              <w:ind w:firstLine="0" w:firstLineChars="0"/>
              <w:rPr>
                <w:rFonts w:hint="eastAsia" w:ascii="Times New Roman" w:hAnsi="Times New Roman" w:eastAsia="仿宋_GB2312" w:cs="仿宋_GB2312"/>
                <w:snapToGrid w:val="0"/>
                <w:color w:val="00000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79" w:hRule="atLeast"/>
          <w:jc w:val="center"/>
        </w:trPr>
        <w:tc>
          <w:tcPr>
            <w:tcW w:w="425" w:type="dxa"/>
            <w:tcBorders>
              <w:top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rPr>
                <w:rFonts w:hint="default"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lang w:val="en-US" w:eastAsia="zh-CN"/>
              </w:rPr>
              <w:t>13</w:t>
            </w:r>
          </w:p>
        </w:tc>
        <w:tc>
          <w:tcPr>
            <w:tcW w:w="568" w:type="dxa"/>
            <w:tcBorders>
              <w:top w:val="single" w:color="auto" w:sz="4" w:space="0"/>
              <w:left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720" w:firstLineChars="4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 xml:space="preserve"> 其他行政权力</w:t>
            </w:r>
          </w:p>
        </w:tc>
        <w:tc>
          <w:tcPr>
            <w:tcW w:w="587" w:type="dxa"/>
            <w:tcBorders>
              <w:top w:val="single" w:color="000000" w:sz="4" w:space="0"/>
              <w:left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 xml:space="preserve"> 民用爆炸物品安全生产许可证企业名称、注册地址、法定代表人、登记类型的变更初审转报</w:t>
            </w:r>
          </w:p>
        </w:tc>
        <w:tc>
          <w:tcPr>
            <w:tcW w:w="544" w:type="dxa"/>
            <w:tcBorders>
              <w:top w:val="single" w:color="000000" w:sz="4" w:space="0"/>
              <w:left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p>
        </w:tc>
        <w:tc>
          <w:tcPr>
            <w:tcW w:w="650" w:type="dxa"/>
            <w:tcBorders>
              <w:top w:val="single" w:color="000000" w:sz="4" w:space="0"/>
              <w:left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柳州市工业和信息化局</w:t>
            </w:r>
          </w:p>
        </w:tc>
        <w:tc>
          <w:tcPr>
            <w:tcW w:w="775" w:type="dxa"/>
            <w:tcBorders>
              <w:top w:val="single" w:color="000000" w:sz="4" w:space="0"/>
              <w:left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lang w:eastAsia="zh-CN"/>
              </w:rPr>
              <w:t>安全生产科</w:t>
            </w:r>
          </w:p>
        </w:tc>
        <w:tc>
          <w:tcPr>
            <w:tcW w:w="3146" w:type="dxa"/>
            <w:tcBorders>
              <w:top w:val="single" w:color="000000" w:sz="4" w:space="0"/>
              <w:left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1.【行政法规】《民用爆炸物品安全管理条例》（2006年国务院令第466号发布，2014年国务院令第653号修改）第三条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国家对民用爆炸物品的生产、销售、购买、运输和爆破作业实行许可证制度。</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第十三条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取得《民用爆炸物品生产许可证》的企业应当在基本建设完成后，向省、自治区、直辖市人民政府民用爆炸物品行业主管部门申请安全生产许可。省、自治区、直辖市人民政府民用爆炸物品行业主管部门应当依照《安全生产许可证条例》的规定对其进行查验，对符合条件的，核发《民用爆炸物品安全生产许可证》。民用爆炸物品生产企业取得《民用爆炸物品安全生产许可证》后，方可生产民用爆炸物品。</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2.【部门规章】《民用爆炸物品安全生产许可实施办法》（2015年工业和信息化部令第30号）第三条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省、自治区、直辖市人民政府民用爆炸物品行业主管部门（以下简称省级民爆行业主管部门）负责民用爆炸物品生产企业安全生产许可的审批和监督管理。</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为方便申请人，省级民爆行业主管部门可委托设区的市或者县级人民政府民用爆炸物品行业主管部门（以下简称初审机关）承担本行政区内民用爆炸物品生产企业安全生产许可申请的受理、初审工作。</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第十三条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民用爆炸物品安全生产许可证》有效期内，企业名称、注册地址、法定代表人、登记类型发生变更的，企业应当自《民用爆炸物品生产许可证》变更之日起20日内向省级民爆行业主管部门提出《民用爆炸物品安全生产许可证》变更申请，省级民爆行业主管部门应当在10日内完成变更手续，并将结果告知初审机关。</w:t>
            </w:r>
          </w:p>
        </w:tc>
        <w:tc>
          <w:tcPr>
            <w:tcW w:w="2214" w:type="dxa"/>
            <w:tcBorders>
              <w:top w:val="single" w:color="000000" w:sz="4" w:space="0"/>
              <w:left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1.受理责任</w:t>
            </w:r>
            <w:r>
              <w:rPr>
                <w:rFonts w:hint="eastAsia" w:eastAsia="仿宋_GB2312" w:cs="仿宋_GB2312"/>
                <w:snapToGrid w:val="0"/>
                <w:color w:val="000000"/>
                <w:sz w:val="18"/>
                <w:szCs w:val="18"/>
                <w:lang w:eastAsia="zh-CN"/>
              </w:rPr>
              <w:t>：</w:t>
            </w:r>
            <w:r>
              <w:rPr>
                <w:rFonts w:hint="eastAsia" w:eastAsia="仿宋_GB2312" w:cs="仿宋_GB2312"/>
                <w:snapToGrid w:val="0"/>
                <w:color w:val="000000"/>
                <w:sz w:val="18"/>
                <w:szCs w:val="18"/>
              </w:rPr>
              <w:t>公示应当提交的材料，当场或者在5日内一次性告知补正材料，依法受理或不予受理（不予受理应当告知理由）。</w:t>
            </w:r>
            <w:r>
              <w:rPr>
                <w:rFonts w:hint="eastAsia" w:eastAsia="仿宋_GB2312" w:cs="仿宋_GB2312"/>
                <w:snapToGrid w:val="0"/>
                <w:color w:val="000000"/>
                <w:sz w:val="18"/>
                <w:szCs w:val="18"/>
                <w:lang w:eastAsia="zh-CN"/>
              </w:rPr>
              <w:t>（安全生产科）</w:t>
            </w:r>
          </w:p>
          <w:p>
            <w:pPr>
              <w:keepNext w:val="0"/>
              <w:keepLines w:val="0"/>
              <w:pageBreakBefore w:val="0"/>
              <w:widowControl/>
              <w:suppressLineNumbers w:val="0"/>
              <w:kinsoku/>
              <w:wordWrap/>
              <w:overflowPunct/>
              <w:topLinePunct w:val="0"/>
              <w:autoSpaceDE/>
              <w:autoSpaceDN/>
              <w:bidi w:val="0"/>
              <w:spacing w:line="280" w:lineRule="exact"/>
              <w:jc w:val="left"/>
              <w:rPr>
                <w:rFonts w:hint="eastAsia" w:eastAsia="仿宋_GB2312" w:cs="仿宋_GB2312"/>
                <w:snapToGrid w:val="0"/>
                <w:color w:val="000000"/>
                <w:sz w:val="18"/>
                <w:szCs w:val="18"/>
                <w:lang w:val="en-US" w:eastAsia="zh-CN"/>
              </w:rPr>
            </w:pPr>
            <w:r>
              <w:rPr>
                <w:rFonts w:hint="eastAsia" w:eastAsia="仿宋_GB2312" w:cs="仿宋_GB2312"/>
                <w:snapToGrid w:val="0"/>
                <w:color w:val="000000"/>
                <w:sz w:val="18"/>
                <w:szCs w:val="18"/>
              </w:rPr>
              <w:t>2.审查责任</w:t>
            </w:r>
            <w:r>
              <w:rPr>
                <w:rFonts w:hint="eastAsia" w:eastAsia="仿宋_GB2312" w:cs="仿宋_GB2312"/>
                <w:snapToGrid w:val="0"/>
                <w:color w:val="000000"/>
                <w:sz w:val="18"/>
                <w:szCs w:val="18"/>
                <w:lang w:eastAsia="zh-CN"/>
              </w:rPr>
              <w:t>：</w:t>
            </w:r>
            <w:r>
              <w:rPr>
                <w:rFonts w:hint="eastAsia" w:eastAsia="仿宋_GB2312" w:cs="仿宋_GB2312"/>
                <w:snapToGrid w:val="0"/>
                <w:color w:val="000000"/>
                <w:sz w:val="18"/>
                <w:szCs w:val="18"/>
              </w:rPr>
              <w:t>审查申请材料</w:t>
            </w:r>
            <w:r>
              <w:rPr>
                <w:rFonts w:hint="eastAsia" w:eastAsia="仿宋_GB2312" w:cs="仿宋_GB2312"/>
                <w:snapToGrid w:val="0"/>
                <w:color w:val="000000"/>
                <w:sz w:val="18"/>
                <w:szCs w:val="18"/>
                <w:lang w:eastAsia="zh-CN"/>
              </w:rPr>
              <w:t>，</w:t>
            </w:r>
            <w:r>
              <w:rPr>
                <w:rFonts w:hint="eastAsia" w:eastAsia="仿宋_GB2312" w:cs="仿宋_GB2312"/>
                <w:snapToGrid w:val="0"/>
                <w:color w:val="000000"/>
                <w:sz w:val="18"/>
                <w:szCs w:val="18"/>
              </w:rPr>
              <w:t>提出初审意见</w:t>
            </w:r>
            <w:r>
              <w:rPr>
                <w:rFonts w:hint="eastAsia" w:eastAsia="仿宋_GB2312" w:cs="仿宋_GB2312"/>
                <w:snapToGrid w:val="0"/>
                <w:color w:val="000000"/>
                <w:sz w:val="18"/>
                <w:szCs w:val="18"/>
                <w:lang w:eastAsia="zh-CN"/>
              </w:rPr>
              <w:t>；（安全生</w:t>
            </w:r>
            <w:r>
              <w:rPr>
                <w:rFonts w:hint="eastAsia" w:eastAsia="仿宋_GB2312" w:cs="仿宋_GB2312"/>
                <w:snapToGrid w:val="0"/>
                <w:color w:val="000000"/>
                <w:sz w:val="18"/>
                <w:szCs w:val="18"/>
                <w:lang w:val="en-US" w:eastAsia="zh-CN"/>
              </w:rPr>
              <w:t>产科）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lang w:val="en-US" w:eastAsia="zh-CN"/>
              </w:rPr>
              <w:t>3初审转报责任：</w:t>
            </w:r>
            <w:r>
              <w:rPr>
                <w:rFonts w:hint="default" w:eastAsia="仿宋_GB2312" w:cs="仿宋_GB2312"/>
                <w:snapToGrid w:val="0"/>
                <w:color w:val="000000"/>
                <w:sz w:val="18"/>
                <w:szCs w:val="18"/>
                <w:lang w:val="en" w:eastAsia="zh-CN"/>
              </w:rPr>
              <w:t xml:space="preserve">  </w:t>
            </w:r>
            <w:r>
              <w:rPr>
                <w:rFonts w:hint="eastAsia" w:eastAsia="仿宋_GB2312" w:cs="仿宋_GB2312"/>
                <w:snapToGrid w:val="0"/>
                <w:color w:val="000000"/>
                <w:sz w:val="18"/>
                <w:szCs w:val="18"/>
                <w:lang w:val="en-US" w:eastAsia="zh-CN"/>
              </w:rPr>
              <w:t>作出初审意见决定</w:t>
            </w:r>
            <w:r>
              <w:rPr>
                <w:rFonts w:hint="eastAsia" w:eastAsia="仿宋_GB2312" w:cs="仿宋_GB2312"/>
                <w:snapToGrid w:val="0"/>
                <w:color w:val="000000"/>
                <w:sz w:val="18"/>
                <w:szCs w:val="18"/>
              </w:rPr>
              <w:t>，</w:t>
            </w:r>
            <w:r>
              <w:rPr>
                <w:rFonts w:hint="eastAsia" w:eastAsia="仿宋_GB2312" w:cs="仿宋_GB2312"/>
                <w:snapToGrid w:val="0"/>
                <w:color w:val="000000"/>
                <w:sz w:val="18"/>
                <w:szCs w:val="18"/>
                <w:lang w:val="en-US" w:eastAsia="zh-CN"/>
              </w:rPr>
              <w:t>按规定</w:t>
            </w:r>
            <w:r>
              <w:rPr>
                <w:rFonts w:hint="eastAsia" w:eastAsia="仿宋_GB2312" w:cs="仿宋_GB2312"/>
                <w:snapToGrid w:val="0"/>
                <w:color w:val="000000"/>
                <w:sz w:val="18"/>
                <w:szCs w:val="18"/>
              </w:rPr>
              <w:t>法定告知</w:t>
            </w:r>
            <w:r>
              <w:rPr>
                <w:rFonts w:hint="eastAsia" w:eastAsia="仿宋_GB2312" w:cs="仿宋_GB2312"/>
                <w:snapToGrid w:val="0"/>
                <w:color w:val="000000"/>
                <w:sz w:val="18"/>
                <w:szCs w:val="18"/>
                <w:lang w:eastAsia="zh-CN"/>
              </w:rPr>
              <w:t>，</w:t>
            </w:r>
            <w:r>
              <w:rPr>
                <w:rFonts w:hint="eastAsia" w:eastAsia="仿宋_GB2312" w:cs="仿宋_GB2312"/>
                <w:snapToGrid w:val="0"/>
                <w:color w:val="000000"/>
                <w:sz w:val="18"/>
                <w:szCs w:val="18"/>
                <w:lang w:val="en-US" w:eastAsia="zh-CN"/>
              </w:rPr>
              <w:t>不予转报的，书面告知申请人理由；</w:t>
            </w:r>
            <w:r>
              <w:rPr>
                <w:rFonts w:hint="eastAsia" w:eastAsia="仿宋_GB2312" w:cs="仿宋_GB2312"/>
                <w:snapToGrid w:val="0"/>
                <w:color w:val="000000"/>
                <w:sz w:val="18"/>
                <w:szCs w:val="18"/>
                <w:lang w:eastAsia="zh-CN"/>
              </w:rPr>
              <w:t>（安全生产科）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rPr>
              <w:t>4.</w:t>
            </w:r>
            <w:r>
              <w:rPr>
                <w:rFonts w:hint="eastAsia" w:eastAsia="仿宋_GB2312" w:cs="仿宋_GB2312"/>
                <w:snapToGrid w:val="0"/>
                <w:color w:val="000000"/>
                <w:sz w:val="18"/>
                <w:szCs w:val="18"/>
                <w:lang w:val="en-US" w:eastAsia="zh-CN"/>
              </w:rPr>
              <w:t>报送</w:t>
            </w:r>
            <w:r>
              <w:rPr>
                <w:rFonts w:hint="eastAsia" w:eastAsia="仿宋_GB2312" w:cs="仿宋_GB2312"/>
                <w:snapToGrid w:val="0"/>
                <w:color w:val="000000"/>
                <w:sz w:val="18"/>
                <w:szCs w:val="18"/>
              </w:rPr>
              <w:t>责任</w:t>
            </w:r>
            <w:r>
              <w:rPr>
                <w:rFonts w:hint="eastAsia" w:eastAsia="仿宋_GB2312" w:cs="仿宋_GB2312"/>
                <w:snapToGrid w:val="0"/>
                <w:color w:val="000000"/>
                <w:sz w:val="18"/>
                <w:szCs w:val="18"/>
                <w:lang w:eastAsia="zh-CN"/>
              </w:rPr>
              <w:t>：予以转报的，</w:t>
            </w:r>
            <w:r>
              <w:rPr>
                <w:rFonts w:hint="eastAsia" w:eastAsia="仿宋_GB2312" w:cs="仿宋_GB2312"/>
                <w:snapToGrid w:val="0"/>
                <w:color w:val="000000"/>
                <w:sz w:val="18"/>
                <w:szCs w:val="18"/>
              </w:rPr>
              <w:t>将初审意见和申请人全部材料报送</w:t>
            </w:r>
            <w:r>
              <w:rPr>
                <w:rFonts w:hint="eastAsia" w:eastAsia="仿宋_GB2312" w:cs="仿宋_GB2312"/>
                <w:snapToGrid w:val="0"/>
                <w:color w:val="000000"/>
                <w:sz w:val="18"/>
                <w:szCs w:val="18"/>
                <w:lang w:val="en-US" w:eastAsia="zh-CN"/>
              </w:rPr>
              <w:t>自治区</w:t>
            </w:r>
            <w:r>
              <w:rPr>
                <w:rFonts w:hint="eastAsia" w:eastAsia="仿宋_GB2312" w:cs="仿宋_GB2312"/>
                <w:snapToGrid w:val="0"/>
                <w:color w:val="000000"/>
                <w:sz w:val="18"/>
                <w:szCs w:val="18"/>
                <w:lang w:eastAsia="zh-CN"/>
              </w:rPr>
              <w:t>民爆行业主管部门；（安全生产科）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rPr>
            </w:pPr>
            <w:r>
              <w:rPr>
                <w:rFonts w:hint="eastAsia" w:eastAsia="仿宋_GB2312" w:cs="仿宋_GB2312"/>
                <w:snapToGrid w:val="0"/>
                <w:color w:val="000000"/>
                <w:sz w:val="18"/>
                <w:szCs w:val="18"/>
                <w:lang w:val="en-US" w:eastAsia="zh-CN"/>
              </w:rPr>
              <w:t>5.事后监管责任：</w:t>
            </w:r>
            <w:r>
              <w:rPr>
                <w:rFonts w:hint="default" w:eastAsia="仿宋_GB2312" w:cs="仿宋_GB2312"/>
                <w:snapToGrid w:val="0"/>
                <w:color w:val="000000"/>
                <w:sz w:val="18"/>
                <w:szCs w:val="18"/>
                <w:lang w:val="en" w:eastAsia="zh-CN"/>
              </w:rPr>
              <w:t xml:space="preserve">  </w:t>
            </w:r>
            <w:r>
              <w:rPr>
                <w:rFonts w:hint="eastAsia" w:eastAsia="仿宋_GB2312" w:cs="仿宋_GB2312"/>
                <w:snapToGrid w:val="0"/>
                <w:color w:val="000000"/>
                <w:sz w:val="18"/>
                <w:szCs w:val="18"/>
                <w:lang w:val="en-US" w:eastAsia="zh-CN"/>
              </w:rPr>
              <w:t>按照属地管理原则，对辖区民用爆炸物品生产企业安全生产开展定期和不定期监督检查，依法采取相应处置措施；</w:t>
            </w:r>
            <w:r>
              <w:rPr>
                <w:rFonts w:hint="eastAsia" w:eastAsia="仿宋_GB2312" w:cs="仿宋_GB2312"/>
                <w:snapToGrid w:val="0"/>
                <w:color w:val="000000"/>
                <w:sz w:val="18"/>
                <w:szCs w:val="18"/>
                <w:lang w:eastAsia="zh-CN"/>
              </w:rPr>
              <w:t>（安全生产科）</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6.其他法律法规规章文件规定应履行的责任。</w:t>
            </w:r>
            <w:r>
              <w:rPr>
                <w:rFonts w:hint="eastAsia" w:eastAsia="仿宋_GB2312" w:cs="仿宋_GB2312"/>
                <w:snapToGrid w:val="0"/>
                <w:color w:val="000000"/>
                <w:sz w:val="18"/>
                <w:szCs w:val="18"/>
                <w:lang w:eastAsia="zh-CN"/>
              </w:rPr>
              <w:t>（有关科室）</w:t>
            </w:r>
          </w:p>
        </w:tc>
        <w:tc>
          <w:tcPr>
            <w:tcW w:w="4990" w:type="dxa"/>
            <w:tcBorders>
              <w:top w:val="single" w:color="000000" w:sz="4" w:space="0"/>
              <w:left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60" w:lineRule="exact"/>
              <w:ind w:firstLine="360" w:firstLineChars="200"/>
              <w:textAlignment w:val="auto"/>
              <w:rPr>
                <w:rFonts w:hint="eastAsia" w:eastAsia="仿宋_GB2312" w:cs="仿宋_GB2312"/>
                <w:snapToGrid w:val="0"/>
                <w:color w:val="000000"/>
                <w:sz w:val="18"/>
                <w:szCs w:val="18"/>
              </w:rPr>
            </w:pPr>
            <w:r>
              <w:rPr>
                <w:rFonts w:hint="eastAsia" w:eastAsia="仿宋_GB2312" w:cs="仿宋_GB2312"/>
                <w:snapToGrid w:val="0"/>
                <w:color w:val="000000"/>
                <w:sz w:val="18"/>
                <w:szCs w:val="18"/>
              </w:rPr>
              <w:t>1.【法律】《中华人民共和国行政许可法》第三十条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行政机关应当将法律、法规、规章规定的有关行政许可的事项、依据、条件、数量、程序、期限以及需要提交的全部材料的目录和申请书示范文本等在办公场所公示。申请人要求行政机关对公示内容予以说明、解释的，行政机关应当说明、解释，提供准确、可靠的信息。</w:t>
            </w:r>
          </w:p>
          <w:p>
            <w:pPr>
              <w:keepNext w:val="0"/>
              <w:keepLines w:val="0"/>
              <w:pageBreakBefore w:val="0"/>
              <w:widowControl/>
              <w:kinsoku/>
              <w:wordWrap/>
              <w:overflowPunct/>
              <w:topLinePunct w:val="0"/>
              <w:autoSpaceDE/>
              <w:autoSpaceDN/>
              <w:bidi w:val="0"/>
              <w:adjustRightInd w:val="0"/>
              <w:snapToGrid w:val="0"/>
              <w:spacing w:line="260" w:lineRule="exact"/>
              <w:ind w:firstLine="360" w:firstLineChars="200"/>
              <w:textAlignment w:val="auto"/>
              <w:rPr>
                <w:rFonts w:hint="eastAsia" w:eastAsia="仿宋_GB2312" w:cs="仿宋_GB2312"/>
                <w:snapToGrid w:val="0"/>
                <w:color w:val="000000"/>
                <w:sz w:val="18"/>
                <w:szCs w:val="18"/>
              </w:rPr>
            </w:pPr>
            <w:r>
              <w:rPr>
                <w:rFonts w:hint="eastAsia" w:eastAsia="仿宋_GB2312" w:cs="仿宋_GB2312"/>
                <w:snapToGrid w:val="0"/>
                <w:color w:val="000000"/>
                <w:sz w:val="18"/>
                <w:szCs w:val="18"/>
              </w:rPr>
              <w:t>第三十二条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行政机关对申请人提出的行政许可申请，应当根据下列情况分别作出处理</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行政机关受理或者不予受理。行政许可申请，应当出具加盖本行政机关专用印章和注明日期的书面凭证。</w:t>
            </w:r>
          </w:p>
          <w:p>
            <w:pPr>
              <w:keepNext w:val="0"/>
              <w:keepLines w:val="0"/>
              <w:pageBreakBefore w:val="0"/>
              <w:widowControl/>
              <w:kinsoku/>
              <w:wordWrap/>
              <w:overflowPunct/>
              <w:topLinePunct w:val="0"/>
              <w:autoSpaceDE/>
              <w:autoSpaceDN/>
              <w:bidi w:val="0"/>
              <w:adjustRightInd w:val="0"/>
              <w:snapToGrid w:val="0"/>
              <w:spacing w:line="260" w:lineRule="exact"/>
              <w:ind w:firstLine="360" w:firstLineChars="200"/>
              <w:textAlignment w:val="auto"/>
              <w:rPr>
                <w:rFonts w:hint="eastAsia" w:eastAsia="仿宋_GB2312" w:cs="仿宋_GB2312"/>
                <w:snapToGrid w:val="0"/>
                <w:color w:val="000000"/>
                <w:sz w:val="18"/>
                <w:szCs w:val="18"/>
              </w:rPr>
            </w:pPr>
            <w:r>
              <w:rPr>
                <w:rFonts w:hint="eastAsia" w:eastAsia="仿宋_GB2312" w:cs="仿宋_GB2312"/>
                <w:snapToGrid w:val="0"/>
                <w:color w:val="000000"/>
                <w:sz w:val="18"/>
                <w:szCs w:val="18"/>
              </w:rPr>
              <w:t>2.【法律】《中华人民共和国行政许可法》第三十</w:t>
            </w:r>
            <w:r>
              <w:rPr>
                <w:rFonts w:hint="eastAsia" w:eastAsia="仿宋_GB2312" w:cs="仿宋_GB2312"/>
                <w:snapToGrid w:val="0"/>
                <w:color w:val="000000"/>
                <w:sz w:val="18"/>
                <w:szCs w:val="18"/>
                <w:lang w:val="en-US" w:eastAsia="zh-CN"/>
              </w:rPr>
              <w:t>五</w:t>
            </w:r>
            <w:r>
              <w:rPr>
                <w:rFonts w:hint="eastAsia" w:eastAsia="仿宋_GB2312" w:cs="仿宋_GB2312"/>
                <w:snapToGrid w:val="0"/>
                <w:color w:val="000000"/>
                <w:sz w:val="18"/>
                <w:szCs w:val="18"/>
              </w:rPr>
              <w:t>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行政机关应当对申请人提交的申请材料进行审查。申请人提交的申请材料齐全、符合法定形式，行政机关能够当场作出决定的，应当当场作出书面的行政许可决定。根据法定条件和程序，需要对申请材料的实质内容进行核实的，行政机关应当指派两名以上工作人员进行核查。</w:t>
            </w:r>
          </w:p>
          <w:p>
            <w:pPr>
              <w:keepNext w:val="0"/>
              <w:keepLines w:val="0"/>
              <w:pageBreakBefore w:val="0"/>
              <w:widowControl/>
              <w:kinsoku/>
              <w:wordWrap/>
              <w:overflowPunct/>
              <w:topLinePunct w:val="0"/>
              <w:autoSpaceDE/>
              <w:autoSpaceDN/>
              <w:bidi w:val="0"/>
              <w:adjustRightInd w:val="0"/>
              <w:snapToGrid w:val="0"/>
              <w:spacing w:line="260" w:lineRule="exact"/>
              <w:ind w:firstLine="360" w:firstLineChars="200"/>
              <w:textAlignment w:val="auto"/>
              <w:rPr>
                <w:rFonts w:hint="eastAsia" w:eastAsia="仿宋_GB2312" w:cs="仿宋_GB2312"/>
                <w:strike w:val="0"/>
                <w:snapToGrid w:val="0"/>
                <w:color w:val="000000"/>
                <w:sz w:val="18"/>
                <w:szCs w:val="18"/>
              </w:rPr>
            </w:pPr>
            <w:r>
              <w:rPr>
                <w:rFonts w:hint="eastAsia" w:eastAsia="仿宋_GB2312" w:cs="仿宋_GB2312"/>
                <w:strike w:val="0"/>
                <w:snapToGrid w:val="0"/>
                <w:color w:val="000000"/>
                <w:sz w:val="18"/>
                <w:szCs w:val="18"/>
              </w:rPr>
              <w:t>3.【法律】《中华人民共和国行政许可法》第三十八条</w:t>
            </w:r>
            <w:r>
              <w:rPr>
                <w:rFonts w:hint="default" w:eastAsia="仿宋_GB2312" w:cs="仿宋_GB2312"/>
                <w:strike w:val="0"/>
                <w:snapToGrid w:val="0"/>
                <w:color w:val="000000"/>
                <w:sz w:val="18"/>
                <w:szCs w:val="18"/>
                <w:lang w:val="en"/>
              </w:rPr>
              <w:t xml:space="preserve">  </w:t>
            </w:r>
            <w:r>
              <w:rPr>
                <w:rFonts w:hint="eastAsia" w:eastAsia="仿宋_GB2312" w:cs="仿宋_GB2312"/>
                <w:strike w:val="0"/>
                <w:snapToGrid w:val="0"/>
                <w:color w:val="000000"/>
                <w:sz w:val="18"/>
                <w:szCs w:val="18"/>
              </w:rPr>
              <w:t>申请人的申请符合法定条件、标准的，行政机关应当依法作出准予行政许可的书面决定。行政机关依法作出不予行政许可的书面决定的，应当说明理由，并告知申请人享有依法申请行政复议或者提起行政诉讼的权利。</w:t>
            </w:r>
          </w:p>
          <w:p>
            <w:pPr>
              <w:keepNext w:val="0"/>
              <w:keepLines w:val="0"/>
              <w:pageBreakBefore w:val="0"/>
              <w:widowControl/>
              <w:kinsoku/>
              <w:wordWrap/>
              <w:overflowPunct/>
              <w:topLinePunct w:val="0"/>
              <w:autoSpaceDE/>
              <w:autoSpaceDN/>
              <w:bidi w:val="0"/>
              <w:adjustRightInd w:val="0"/>
              <w:snapToGrid w:val="0"/>
              <w:spacing w:line="260" w:lineRule="exact"/>
              <w:ind w:firstLine="360" w:firstLineChars="200"/>
              <w:textAlignment w:val="auto"/>
              <w:rPr>
                <w:rFonts w:hint="eastAsia" w:eastAsia="仿宋_GB2312" w:cs="仿宋_GB2312"/>
                <w:snapToGrid w:val="0"/>
                <w:color w:val="000000"/>
                <w:sz w:val="18"/>
                <w:szCs w:val="18"/>
              </w:rPr>
            </w:pPr>
            <w:r>
              <w:rPr>
                <w:rFonts w:hint="eastAsia" w:eastAsia="仿宋_GB2312" w:cs="仿宋_GB2312"/>
                <w:snapToGrid w:val="0"/>
                <w:color w:val="000000"/>
                <w:sz w:val="18"/>
                <w:szCs w:val="18"/>
              </w:rPr>
              <w:t>4.【法律】《中华人民共和国行政许可法》第三十四条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依法应当先经下级行政机关审查后报上级机关决定的行政许可，下级机关应当在法定期限内将初步审查意见和全部申请材料直接报送上级行政机关。上级行政机关不得要求申请人重复提供申请材料。</w:t>
            </w:r>
          </w:p>
          <w:p>
            <w:pPr>
              <w:keepNext w:val="0"/>
              <w:keepLines w:val="0"/>
              <w:pageBreakBefore w:val="0"/>
              <w:widowControl/>
              <w:kinsoku/>
              <w:wordWrap/>
              <w:overflowPunct/>
              <w:topLinePunct w:val="0"/>
              <w:autoSpaceDE/>
              <w:autoSpaceDN/>
              <w:bidi w:val="0"/>
              <w:adjustRightInd w:val="0"/>
              <w:snapToGrid w:val="0"/>
              <w:spacing w:line="260" w:lineRule="exact"/>
              <w:ind w:firstLine="360" w:firstLineChars="200"/>
              <w:textAlignment w:val="auto"/>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5.【法律】《中华人民共和国行政许可法》第六十一条</w:t>
            </w:r>
            <w:r>
              <w:rPr>
                <w:rFonts w:hint="default" w:eastAsia="仿宋_GB2312" w:cs="仿宋_GB2312"/>
                <w:snapToGrid w:val="0"/>
                <w:color w:val="000000"/>
                <w:sz w:val="18"/>
                <w:szCs w:val="18"/>
                <w:lang w:val="en"/>
              </w:rPr>
              <w:t xml:space="preserve">  </w:t>
            </w:r>
            <w:r>
              <w:rPr>
                <w:rFonts w:hint="eastAsia" w:eastAsia="仿宋_GB2312" w:cs="仿宋_GB2312"/>
                <w:snapToGrid w:val="0"/>
                <w:color w:val="000000"/>
                <w:sz w:val="18"/>
                <w:szCs w:val="18"/>
              </w:rPr>
              <w:t>行政机关应当建立健全监督制度，通过核查反映被许可人从事行政许可事项活动情况的有关材料，履行监督责任。行政机关依法对被许可人从事行政许可事项的活动进行监督检查时，应当将监督检查的情况和处理结果予以记录，由监督检查人员签字后归档。公众有权查阅行政机关监督检查记录。行政机关应当创造条件，实现与被许可人、其他有关行政机关的计算机档案系统互联，核查被许可人从事行政许可事项活动情况。</w:t>
            </w:r>
          </w:p>
        </w:tc>
        <w:tc>
          <w:tcPr>
            <w:tcW w:w="1850" w:type="dxa"/>
            <w:tcBorders>
              <w:top w:val="single" w:color="000000" w:sz="4" w:space="0"/>
              <w:left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default" w:eastAsia="仿宋_GB2312" w:cs="仿宋_GB2312"/>
                <w:snapToGrid w:val="0"/>
                <w:color w:val="000000"/>
                <w:sz w:val="18"/>
                <w:szCs w:val="18"/>
                <w:lang w:val="en"/>
              </w:rPr>
            </w:pPr>
            <w:r>
              <w:rPr>
                <w:rFonts w:hint="eastAsia" w:eastAsia="仿宋_GB2312" w:cs="仿宋_GB2312"/>
                <w:snapToGrid w:val="0"/>
                <w:color w:val="000000"/>
                <w:sz w:val="18"/>
                <w:szCs w:val="18"/>
              </w:rPr>
              <w:t>因不履行或不正确履行行政职责，有下列情形的行政机关及相关工作人员应承担相应的责任</w:t>
            </w:r>
            <w:r>
              <w:rPr>
                <w:rFonts w:hint="default" w:eastAsia="仿宋_GB2312" w:cs="仿宋_GB2312"/>
                <w:snapToGrid w:val="0"/>
                <w:color w:val="000000"/>
                <w:sz w:val="18"/>
                <w:szCs w:val="18"/>
                <w:lang w:val="en"/>
              </w:rPr>
              <w:t xml:space="preserve">  </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1.对符合法定条件的申请</w:t>
            </w:r>
            <w:r>
              <w:rPr>
                <w:rFonts w:hint="eastAsia" w:eastAsia="仿宋_GB2312" w:cs="仿宋_GB2312"/>
                <w:snapToGrid w:val="0"/>
                <w:color w:val="000000"/>
                <w:sz w:val="18"/>
                <w:szCs w:val="18"/>
                <w:lang w:eastAsia="zh-CN"/>
              </w:rPr>
              <w:t>，</w:t>
            </w:r>
            <w:r>
              <w:rPr>
                <w:rFonts w:hint="eastAsia" w:eastAsia="仿宋_GB2312" w:cs="仿宋_GB2312"/>
                <w:snapToGrid w:val="0"/>
                <w:color w:val="000000"/>
                <w:sz w:val="18"/>
                <w:szCs w:val="18"/>
              </w:rPr>
              <w:t>不予受理、审查</w:t>
            </w:r>
            <w:r>
              <w:rPr>
                <w:rFonts w:hint="eastAsia" w:eastAsia="仿宋_GB2312" w:cs="仿宋_GB2312"/>
                <w:snapToGrid w:val="0"/>
                <w:color w:val="000000"/>
                <w:sz w:val="18"/>
                <w:szCs w:val="18"/>
                <w:lang w:eastAsia="zh-CN"/>
              </w:rPr>
              <w:t>、</w:t>
            </w:r>
            <w:r>
              <w:rPr>
                <w:rFonts w:hint="eastAsia" w:eastAsia="仿宋_GB2312" w:cs="仿宋_GB2312"/>
                <w:snapToGrid w:val="0"/>
                <w:color w:val="000000"/>
                <w:sz w:val="18"/>
                <w:szCs w:val="18"/>
                <w:lang w:val="en-US" w:eastAsia="zh-CN"/>
              </w:rPr>
              <w:t>转报</w:t>
            </w:r>
            <w:r>
              <w:rPr>
                <w:rFonts w:hint="eastAsia" w:eastAsia="仿宋_GB2312" w:cs="仿宋_GB2312"/>
                <w:snapToGrid w:val="0"/>
                <w:color w:val="000000"/>
                <w:sz w:val="18"/>
                <w:szCs w:val="18"/>
              </w:rPr>
              <w:t>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2.对不符合有关法律法规的</w:t>
            </w:r>
            <w:r>
              <w:rPr>
                <w:rFonts w:hint="eastAsia" w:eastAsia="仿宋_GB2312" w:cs="仿宋_GB2312"/>
                <w:snapToGrid w:val="0"/>
                <w:color w:val="000000"/>
                <w:sz w:val="18"/>
                <w:szCs w:val="18"/>
                <w:lang w:val="en-US" w:eastAsia="zh-CN"/>
              </w:rPr>
              <w:t>申请</w:t>
            </w:r>
            <w:r>
              <w:rPr>
                <w:rFonts w:hint="eastAsia" w:eastAsia="仿宋_GB2312" w:cs="仿宋_GB2312"/>
                <w:snapToGrid w:val="0"/>
                <w:color w:val="000000"/>
                <w:sz w:val="18"/>
                <w:szCs w:val="18"/>
              </w:rPr>
              <w:t>，予以</w:t>
            </w:r>
            <w:r>
              <w:rPr>
                <w:rFonts w:hint="eastAsia" w:eastAsia="仿宋_GB2312" w:cs="仿宋_GB2312"/>
                <w:snapToGrid w:val="0"/>
                <w:color w:val="000000"/>
                <w:sz w:val="18"/>
                <w:szCs w:val="18"/>
                <w:lang w:val="en-US" w:eastAsia="zh-CN"/>
              </w:rPr>
              <w:t>受理、</w:t>
            </w:r>
            <w:r>
              <w:rPr>
                <w:rFonts w:hint="eastAsia" w:eastAsia="仿宋_GB2312" w:cs="仿宋_GB2312"/>
                <w:snapToGrid w:val="0"/>
                <w:color w:val="000000"/>
                <w:sz w:val="18"/>
                <w:szCs w:val="18"/>
              </w:rPr>
              <w:t>审查</w:t>
            </w:r>
            <w:r>
              <w:rPr>
                <w:rFonts w:hint="eastAsia" w:eastAsia="仿宋_GB2312" w:cs="仿宋_GB2312"/>
                <w:snapToGrid w:val="0"/>
                <w:color w:val="000000"/>
                <w:sz w:val="18"/>
                <w:szCs w:val="18"/>
                <w:lang w:eastAsia="zh-CN"/>
              </w:rPr>
              <w:t>、</w:t>
            </w:r>
            <w:r>
              <w:rPr>
                <w:rFonts w:hint="eastAsia" w:eastAsia="仿宋_GB2312" w:cs="仿宋_GB2312"/>
                <w:snapToGrid w:val="0"/>
                <w:color w:val="000000"/>
                <w:sz w:val="18"/>
                <w:szCs w:val="18"/>
                <w:lang w:val="en-US" w:eastAsia="zh-CN"/>
              </w:rPr>
              <w:t>转报</w:t>
            </w:r>
            <w:r>
              <w:rPr>
                <w:rFonts w:hint="eastAsia" w:eastAsia="仿宋_GB2312" w:cs="仿宋_GB2312"/>
                <w:snapToGrid w:val="0"/>
                <w:color w:val="000000"/>
                <w:sz w:val="18"/>
                <w:szCs w:val="18"/>
              </w:rPr>
              <w:t>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3.未严格审查申报材料，</w:t>
            </w:r>
            <w:r>
              <w:rPr>
                <w:rFonts w:hint="eastAsia" w:eastAsia="仿宋_GB2312" w:cs="仿宋_GB2312"/>
                <w:snapToGrid w:val="0"/>
                <w:color w:val="000000"/>
                <w:sz w:val="18"/>
                <w:szCs w:val="18"/>
                <w:lang w:eastAsia="zh-CN"/>
              </w:rPr>
              <w:t>导致</w:t>
            </w:r>
            <w:r>
              <w:rPr>
                <w:rFonts w:hint="eastAsia" w:eastAsia="仿宋_GB2312" w:cs="仿宋_GB2312"/>
                <w:snapToGrid w:val="0"/>
                <w:color w:val="000000"/>
                <w:sz w:val="18"/>
                <w:szCs w:val="18"/>
                <w:lang w:val="en-US" w:eastAsia="zh-CN"/>
              </w:rPr>
              <w:t>存在安全隐患或者造成不良后果的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4.监管不力或怠于履行职责的；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rPr>
              <w:t>5.擅自增设、变更审查程序或核准条件的；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eastAsia="仿宋_GB2312" w:cs="仿宋_GB2312"/>
                <w:snapToGrid w:val="0"/>
                <w:color w:val="000000"/>
                <w:sz w:val="18"/>
                <w:szCs w:val="18"/>
                <w:lang w:eastAsia="zh-CN"/>
              </w:rPr>
            </w:pPr>
            <w:r>
              <w:rPr>
                <w:rFonts w:hint="eastAsia" w:eastAsia="仿宋_GB2312" w:cs="仿宋_GB2312"/>
                <w:snapToGrid w:val="0"/>
                <w:color w:val="000000"/>
                <w:sz w:val="18"/>
                <w:szCs w:val="18"/>
                <w:lang w:val="en-US" w:eastAsia="zh-CN"/>
              </w:rPr>
              <w:t xml:space="preserve"> </w:t>
            </w:r>
            <w:r>
              <w:rPr>
                <w:rFonts w:hint="eastAsia" w:eastAsia="仿宋_GB2312" w:cs="仿宋_GB2312"/>
                <w:snapToGrid w:val="0"/>
                <w:color w:val="000000"/>
                <w:sz w:val="18"/>
                <w:szCs w:val="18"/>
              </w:rPr>
              <w:t>6.在审查监管中滥用职权、玩忽职守、徇私舞弊，造成较大影响的</w:t>
            </w:r>
            <w:r>
              <w:rPr>
                <w:rFonts w:hint="eastAsia" w:eastAsia="仿宋_GB2312" w:cs="仿宋_GB2312"/>
                <w:snapToGrid w:val="0"/>
                <w:color w:val="000000"/>
                <w:sz w:val="18"/>
                <w:szCs w:val="18"/>
                <w:lang w:eastAsia="zh-CN"/>
              </w:rPr>
              <w:t>。（机关纪委）</w:t>
            </w:r>
          </w:p>
          <w:p>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7.其他违反法律法规</w:t>
            </w:r>
            <w:r>
              <w:rPr>
                <w:rFonts w:hint="eastAsia" w:eastAsia="仿宋_GB2312" w:cs="仿宋_GB2312"/>
                <w:snapToGrid w:val="0"/>
                <w:color w:val="000000"/>
                <w:sz w:val="18"/>
                <w:szCs w:val="18"/>
                <w:lang w:val="en-US" w:eastAsia="zh-CN"/>
              </w:rPr>
              <w:t>规章文件规定应当追责</w:t>
            </w:r>
            <w:r>
              <w:rPr>
                <w:rFonts w:hint="eastAsia" w:eastAsia="仿宋_GB2312" w:cs="仿宋_GB2312"/>
                <w:snapToGrid w:val="0"/>
                <w:color w:val="000000"/>
                <w:sz w:val="18"/>
                <w:szCs w:val="18"/>
              </w:rPr>
              <w:t>的行为。</w:t>
            </w:r>
          </w:p>
        </w:tc>
        <w:tc>
          <w:tcPr>
            <w:tcW w:w="3657" w:type="dxa"/>
            <w:tcBorders>
              <w:top w:val="single" w:color="000000" w:sz="4" w:space="0"/>
              <w:left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numPr>
                <w:ilvl w:val="0"/>
                <w:numId w:val="0"/>
              </w:numPr>
              <w:kinsoku/>
              <w:wordWrap/>
              <w:overflowPunct/>
              <w:topLinePunct w:val="0"/>
              <w:autoSpaceDE/>
              <w:autoSpaceDN/>
              <w:bidi w:val="0"/>
              <w:adjustRightInd w:val="0"/>
              <w:snapToGrid w:val="0"/>
              <w:spacing w:line="240" w:lineRule="exact"/>
              <w:ind w:firstLine="360" w:firstLineChars="200"/>
              <w:textAlignment w:val="auto"/>
              <w:rPr>
                <w:rFonts w:hint="eastAsia" w:eastAsia="仿宋_GB2312" w:cs="仿宋_GB2312"/>
                <w:snapToGrid w:val="0"/>
                <w:color w:val="000000"/>
                <w:sz w:val="18"/>
                <w:szCs w:val="18"/>
              </w:rPr>
            </w:pPr>
            <w:r>
              <w:rPr>
                <w:rFonts w:hint="eastAsia" w:eastAsia="仿宋_GB2312" w:cs="仿宋_GB2312"/>
                <w:snapToGrid w:val="0"/>
                <w:color w:val="000000"/>
                <w:sz w:val="18"/>
                <w:szCs w:val="18"/>
              </w:rPr>
              <w:t>1</w:t>
            </w:r>
            <w:r>
              <w:rPr>
                <w:rFonts w:hint="eastAsia" w:eastAsia="仿宋_GB2312" w:cs="仿宋_GB2312"/>
                <w:snapToGrid w:val="0"/>
                <w:color w:val="000000"/>
                <w:sz w:val="18"/>
                <w:szCs w:val="18"/>
                <w:lang w:val="en-US" w:eastAsia="zh-CN"/>
              </w:rPr>
              <w:t>-1</w:t>
            </w:r>
            <w:r>
              <w:rPr>
                <w:rFonts w:hint="eastAsia" w:eastAsia="仿宋_GB2312" w:cs="仿宋_GB2312"/>
                <w:snapToGrid w:val="0"/>
                <w:color w:val="000000"/>
                <w:sz w:val="18"/>
                <w:szCs w:val="18"/>
              </w:rPr>
              <w:t>.【法律】《中华人民共和国行政许可法》（2003年主席令第七号公布）第七十二条  行政机关及其工作人员违反本法的规定，有下列情形之一的，由其上级行政机关或者监察机关责令改正；情节严重的，对直接负责的主管人员和其他直接责任人员依法给予行政处分  （一）对符合法定条件的行政许可申请不予受理的；（二）不在办公场所公示依法应当公示的材料的；（三）在受理、审查、决定行政许可过程中，未向申请人、利害关系人履行法定告知义务的；（四）申请人提交的申请材料不齐全、不符合法定形式，不一次告知申请人必须补正的全部内容的；（五）未依法说明不受理行政许可申请或者不予行政许可的理由的；（六）依法应当举行听证而不举行听证的。</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exact"/>
              <w:ind w:firstLine="360" w:firstLineChars="200"/>
              <w:textAlignment w:val="auto"/>
              <w:rPr>
                <w:rFonts w:hint="eastAsia" w:eastAsia="仿宋_GB2312" w:cs="仿宋_GB2312"/>
                <w:snapToGrid w:val="0"/>
                <w:color w:val="000000"/>
                <w:sz w:val="18"/>
                <w:szCs w:val="18"/>
              </w:rPr>
            </w:pPr>
            <w:r>
              <w:rPr>
                <w:rFonts w:hint="eastAsia" w:eastAsia="仿宋_GB2312" w:cs="仿宋_GB2312"/>
                <w:snapToGrid w:val="0"/>
                <w:color w:val="000000"/>
                <w:sz w:val="18"/>
                <w:szCs w:val="18"/>
                <w:lang w:val="en-US" w:eastAsia="zh-CN"/>
              </w:rPr>
              <w:t>1-2</w:t>
            </w:r>
            <w:r>
              <w:rPr>
                <w:rFonts w:hint="default" w:eastAsia="仿宋_GB2312" w:cs="仿宋_GB2312"/>
                <w:snapToGrid w:val="0"/>
                <w:color w:val="000000"/>
                <w:sz w:val="18"/>
                <w:szCs w:val="18"/>
                <w:lang w:val="en" w:eastAsia="zh-CN"/>
              </w:rPr>
              <w:t>.</w:t>
            </w:r>
            <w:r>
              <w:rPr>
                <w:rFonts w:hint="eastAsia" w:eastAsia="仿宋_GB2312" w:cs="仿宋_GB2312"/>
                <w:snapToGrid w:val="0"/>
                <w:color w:val="000000"/>
                <w:sz w:val="18"/>
                <w:szCs w:val="18"/>
              </w:rPr>
              <w:t xml:space="preserve">【法律】《中华人民共和国公职人员政务处分法》第三十九条 有下列行为之一，造成不良后果或者影响的，予以警告、记过或者记大过；情节较重的，予以降级或者撤职；情节严重的，予以开除 </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exact"/>
              <w:ind w:firstLine="360" w:firstLineChars="200"/>
              <w:textAlignment w:val="auto"/>
              <w:rPr>
                <w:rFonts w:hint="eastAsia" w:eastAsia="仿宋_GB2312" w:cs="仿宋_GB2312"/>
                <w:snapToGrid w:val="0"/>
                <w:color w:val="000000"/>
                <w:sz w:val="18"/>
                <w:szCs w:val="18"/>
              </w:rPr>
            </w:pPr>
            <w:r>
              <w:rPr>
                <w:rFonts w:hint="eastAsia" w:eastAsia="仿宋_GB2312" w:cs="仿宋_GB2312"/>
                <w:snapToGrid w:val="0"/>
                <w:color w:val="000000"/>
                <w:sz w:val="18"/>
                <w:szCs w:val="18"/>
              </w:rPr>
              <w:t>（一）滥用职权，危害国家利益、社会公共利益或者侵害公民、法人、其他组织合法权益的；（二）不履行或者不正确履行职责，玩忽职守，贻误工作的； （三）工作中有形式主义、官僚主义行为的；（四）工作中有弄虚作假，误导、欺骗行为的；（五）泄露国家秘密、工作秘密，或者泄露因履行职责掌握的商业秘密、个人隐私的。</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exact"/>
              <w:ind w:firstLine="360" w:firstLineChars="200"/>
              <w:textAlignment w:val="auto"/>
              <w:rPr>
                <w:rFonts w:hint="eastAsia" w:eastAsia="仿宋_GB2312" w:cs="仿宋_GB2312"/>
                <w:snapToGrid w:val="0"/>
                <w:color w:val="000000"/>
                <w:sz w:val="18"/>
                <w:szCs w:val="18"/>
                <w:lang w:val="en-US" w:eastAsia="zh-CN"/>
              </w:rPr>
            </w:pPr>
            <w:r>
              <w:rPr>
                <w:rFonts w:hint="eastAsia" w:eastAsia="仿宋_GB2312" w:cs="仿宋_GB2312"/>
                <w:snapToGrid w:val="0"/>
                <w:color w:val="000000"/>
                <w:sz w:val="18"/>
                <w:szCs w:val="18"/>
                <w:lang w:val="en-US" w:eastAsia="zh-CN"/>
              </w:rPr>
              <w:t>2-1</w:t>
            </w:r>
            <w:r>
              <w:rPr>
                <w:rFonts w:hint="default" w:eastAsia="仿宋_GB2312" w:cs="仿宋_GB2312"/>
                <w:snapToGrid w:val="0"/>
                <w:color w:val="000000"/>
                <w:sz w:val="18"/>
                <w:szCs w:val="18"/>
                <w:lang w:val="en" w:eastAsia="zh-CN"/>
              </w:rPr>
              <w:t>.</w:t>
            </w:r>
            <w:r>
              <w:rPr>
                <w:rFonts w:hint="eastAsia" w:eastAsia="仿宋_GB2312" w:cs="仿宋_GB2312"/>
                <w:snapToGrid w:val="0"/>
                <w:color w:val="000000"/>
                <w:sz w:val="18"/>
                <w:szCs w:val="18"/>
              </w:rPr>
              <w:t>同</w:t>
            </w:r>
            <w:r>
              <w:rPr>
                <w:rFonts w:hint="eastAsia" w:eastAsia="仿宋_GB2312" w:cs="仿宋_GB2312"/>
                <w:snapToGrid w:val="0"/>
                <w:color w:val="000000"/>
                <w:sz w:val="18"/>
                <w:szCs w:val="18"/>
                <w:lang w:val="en-US" w:eastAsia="zh-CN"/>
              </w:rPr>
              <w:t>1</w:t>
            </w:r>
            <w:r>
              <w:rPr>
                <w:rFonts w:hint="eastAsia" w:eastAsia="仿宋_GB2312" w:cs="仿宋_GB2312"/>
                <w:snapToGrid w:val="0"/>
                <w:color w:val="000000"/>
                <w:sz w:val="18"/>
                <w:szCs w:val="18"/>
              </w:rPr>
              <w:t>-</w:t>
            </w:r>
            <w:r>
              <w:rPr>
                <w:rFonts w:hint="default" w:eastAsia="仿宋_GB2312" w:cs="仿宋_GB2312"/>
                <w:snapToGrid w:val="0"/>
                <w:color w:val="000000"/>
                <w:sz w:val="18"/>
                <w:szCs w:val="18"/>
                <w:lang w:val="en"/>
              </w:rPr>
              <w:t>2</w:t>
            </w:r>
            <w:r>
              <w:rPr>
                <w:rFonts w:hint="eastAsia" w:eastAsia="仿宋_GB2312" w:cs="仿宋_GB2312"/>
                <w:snapToGrid w:val="0"/>
                <w:color w:val="000000"/>
                <w:sz w:val="18"/>
                <w:szCs w:val="18"/>
                <w:lang w:val="en-US"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exact"/>
              <w:ind w:firstLine="360" w:firstLineChars="200"/>
              <w:textAlignment w:val="auto"/>
              <w:rPr>
                <w:rFonts w:hint="eastAsia" w:eastAsia="仿宋_GB2312" w:cs="仿宋_GB2312"/>
                <w:snapToGrid w:val="0"/>
                <w:color w:val="000000"/>
                <w:sz w:val="18"/>
                <w:szCs w:val="18"/>
              </w:rPr>
            </w:pPr>
            <w:r>
              <w:rPr>
                <w:rFonts w:hint="eastAsia" w:eastAsia="仿宋_GB2312" w:cs="仿宋_GB2312"/>
                <w:snapToGrid w:val="0"/>
                <w:color w:val="000000"/>
                <w:sz w:val="18"/>
                <w:szCs w:val="18"/>
                <w:lang w:val="en-US" w:eastAsia="zh-CN"/>
              </w:rPr>
              <w:t>2-2.【行政法规】</w:t>
            </w:r>
            <w:r>
              <w:rPr>
                <w:rFonts w:hint="eastAsia" w:eastAsia="仿宋_GB2312" w:cs="仿宋_GB2312"/>
                <w:snapToGrid w:val="0"/>
                <w:color w:val="000000"/>
                <w:sz w:val="18"/>
                <w:szCs w:val="18"/>
              </w:rPr>
              <w:t>《民用爆炸物品安全管理条例》（2006年国务院令第466号发布，2014年国务院令第653号修改）第</w:t>
            </w:r>
            <w:r>
              <w:rPr>
                <w:rFonts w:hint="eastAsia" w:eastAsia="仿宋_GB2312" w:cs="仿宋_GB2312"/>
                <w:snapToGrid w:val="0"/>
                <w:color w:val="000000"/>
                <w:sz w:val="18"/>
                <w:szCs w:val="18"/>
                <w:lang w:eastAsia="zh-CN"/>
              </w:rPr>
              <w:t>五十三</w:t>
            </w:r>
            <w:r>
              <w:rPr>
                <w:rFonts w:hint="eastAsia" w:eastAsia="仿宋_GB2312" w:cs="仿宋_GB2312"/>
                <w:snapToGrid w:val="0"/>
                <w:color w:val="000000"/>
                <w:sz w:val="18"/>
                <w:szCs w:val="18"/>
              </w:rPr>
              <w:t>条</w:t>
            </w:r>
            <w:r>
              <w:rPr>
                <w:rFonts w:hint="eastAsia" w:eastAsia="仿宋_GB2312" w:cs="仿宋_GB2312"/>
                <w:snapToGrid w:val="0"/>
                <w:color w:val="000000"/>
                <w:sz w:val="18"/>
                <w:szCs w:val="18"/>
                <w:lang w:val="en-US" w:eastAsia="zh-CN"/>
              </w:rPr>
              <w:t xml:space="preserve"> 民用爆炸物品行业主管部门、公安机关、工商行政管理部门的工作人员，在民用爆炸物品安全监督管理工作中滥用职权、玩忽职守或者徇私舞弊，构成犯罪的，依法追究刑事责任；尚不构成犯罪的，依法给予行政处分。</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exact"/>
              <w:ind w:firstLine="450" w:firstLineChars="250"/>
              <w:textAlignment w:val="auto"/>
              <w:rPr>
                <w:rFonts w:hint="default" w:eastAsia="仿宋_GB2312" w:cs="仿宋_GB2312"/>
                <w:snapToGrid w:val="0"/>
                <w:color w:val="000000"/>
                <w:sz w:val="18"/>
                <w:szCs w:val="18"/>
                <w:lang w:val="en-US" w:eastAsia="zh-CN"/>
              </w:rPr>
            </w:pPr>
            <w:r>
              <w:rPr>
                <w:rFonts w:hint="eastAsia" w:eastAsia="仿宋_GB2312" w:cs="仿宋_GB2312"/>
                <w:snapToGrid w:val="0"/>
                <w:color w:val="000000"/>
                <w:sz w:val="18"/>
                <w:szCs w:val="18"/>
                <w:lang w:val="en-US" w:eastAsia="zh-CN"/>
              </w:rPr>
              <w:t>3.同1-2,同2-2,</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exact"/>
              <w:ind w:firstLine="360" w:firstLineChars="200"/>
              <w:textAlignment w:val="auto"/>
              <w:rPr>
                <w:rFonts w:hint="eastAsia" w:eastAsia="仿宋_GB2312" w:cs="仿宋_GB2312"/>
                <w:snapToGrid w:val="0"/>
                <w:color w:val="000000"/>
                <w:sz w:val="18"/>
                <w:szCs w:val="18"/>
              </w:rPr>
            </w:pPr>
            <w:r>
              <w:rPr>
                <w:rFonts w:hint="eastAsia" w:eastAsia="仿宋_GB2312" w:cs="仿宋_GB2312"/>
                <w:snapToGrid w:val="0"/>
                <w:color w:val="000000"/>
                <w:sz w:val="18"/>
                <w:szCs w:val="18"/>
              </w:rPr>
              <w:t xml:space="preserve"> </w:t>
            </w:r>
            <w:r>
              <w:rPr>
                <w:rFonts w:hint="eastAsia" w:eastAsia="仿宋_GB2312" w:cs="仿宋_GB2312"/>
                <w:snapToGrid w:val="0"/>
                <w:color w:val="000000"/>
                <w:sz w:val="18"/>
                <w:szCs w:val="18"/>
                <w:lang w:val="en-US" w:eastAsia="zh-CN"/>
              </w:rPr>
              <w:t>4</w:t>
            </w:r>
            <w:r>
              <w:rPr>
                <w:rFonts w:hint="default" w:eastAsia="仿宋_GB2312" w:cs="仿宋_GB2312"/>
                <w:snapToGrid w:val="0"/>
                <w:color w:val="000000"/>
                <w:sz w:val="18"/>
                <w:szCs w:val="18"/>
                <w:lang w:val="en" w:eastAsia="zh-CN"/>
              </w:rPr>
              <w:t>-1</w:t>
            </w:r>
            <w:r>
              <w:rPr>
                <w:rFonts w:hint="eastAsia" w:eastAsia="仿宋_GB2312" w:cs="仿宋_GB2312"/>
                <w:snapToGrid w:val="0"/>
                <w:color w:val="000000"/>
                <w:sz w:val="18"/>
                <w:szCs w:val="18"/>
              </w:rPr>
              <w:t>.【法律】《中华人民共和国行政许可法》（2003年主席令第七号公布）</w:t>
            </w:r>
            <w:r>
              <w:rPr>
                <w:rFonts w:hint="eastAsia" w:eastAsia="仿宋_GB2312" w:cs="仿宋_GB2312"/>
                <w:snapToGrid w:val="0"/>
                <w:color w:val="000000"/>
                <w:sz w:val="18"/>
                <w:szCs w:val="18"/>
                <w:lang w:eastAsia="zh-CN"/>
              </w:rPr>
              <w:t>第七十七条</w:t>
            </w:r>
            <w:r>
              <w:rPr>
                <w:rFonts w:hint="eastAsia" w:eastAsia="仿宋_GB2312" w:cs="仿宋_GB2312"/>
                <w:snapToGrid w:val="0"/>
                <w:color w:val="000000"/>
                <w:sz w:val="18"/>
                <w:szCs w:val="18"/>
                <w:lang w:val="en-US" w:eastAsia="zh-CN"/>
              </w:rPr>
              <w:t xml:space="preserve">  行政机关不依法履行监督职责或者监督不力，造成严重后果的，由其上级行政机关或者监察机关责令改正，对直接负责的主管人员和其他直接责任人员依法给予行政处分；构成犯罪的，依法追究刑事责任。</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exact"/>
              <w:ind w:firstLine="360" w:firstLineChars="200"/>
              <w:textAlignment w:val="auto"/>
              <w:rPr>
                <w:rFonts w:hint="eastAsia" w:eastAsia="仿宋_GB2312" w:cs="仿宋_GB2312"/>
                <w:snapToGrid w:val="0"/>
                <w:color w:val="000000"/>
                <w:sz w:val="18"/>
                <w:szCs w:val="18"/>
              </w:rPr>
            </w:pPr>
            <w:r>
              <w:rPr>
                <w:rFonts w:hint="default" w:eastAsia="仿宋_GB2312" w:cs="仿宋_GB2312"/>
                <w:snapToGrid w:val="0"/>
                <w:color w:val="000000"/>
                <w:sz w:val="18"/>
                <w:szCs w:val="18"/>
                <w:lang w:val="en"/>
              </w:rPr>
              <w:t>4-2.</w:t>
            </w:r>
            <w:r>
              <w:rPr>
                <w:rFonts w:hint="eastAsia" w:eastAsia="仿宋_GB2312" w:cs="仿宋_GB2312"/>
                <w:snapToGrid w:val="0"/>
                <w:color w:val="000000"/>
                <w:sz w:val="18"/>
                <w:szCs w:val="18"/>
                <w:lang w:val="en" w:eastAsia="zh-CN"/>
              </w:rPr>
              <w:t>同</w:t>
            </w:r>
            <w:r>
              <w:rPr>
                <w:rFonts w:hint="eastAsia" w:eastAsia="仿宋_GB2312" w:cs="仿宋_GB2312"/>
                <w:snapToGrid w:val="0"/>
                <w:color w:val="000000"/>
                <w:sz w:val="18"/>
                <w:szCs w:val="18"/>
                <w:lang w:val="en-US" w:eastAsia="zh-CN"/>
              </w:rPr>
              <w:t>1</w:t>
            </w:r>
            <w:r>
              <w:rPr>
                <w:rFonts w:hint="eastAsia" w:eastAsia="仿宋_GB2312" w:cs="仿宋_GB2312"/>
                <w:snapToGrid w:val="0"/>
                <w:color w:val="000000"/>
                <w:sz w:val="18"/>
                <w:szCs w:val="18"/>
              </w:rPr>
              <w:t>，同</w:t>
            </w:r>
            <w:r>
              <w:rPr>
                <w:rFonts w:hint="default" w:eastAsia="仿宋_GB2312" w:cs="仿宋_GB2312"/>
                <w:snapToGrid w:val="0"/>
                <w:color w:val="000000"/>
                <w:sz w:val="18"/>
                <w:szCs w:val="18"/>
                <w:lang w:val="en"/>
              </w:rPr>
              <w:t>2</w:t>
            </w:r>
            <w:r>
              <w:rPr>
                <w:rFonts w:hint="eastAsia" w:eastAsia="仿宋_GB2312" w:cs="仿宋_GB2312"/>
                <w:snapToGrid w:val="0"/>
                <w:color w:val="000000"/>
                <w:sz w:val="18"/>
                <w:szCs w:val="18"/>
              </w:rPr>
              <w:t>-2。</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exact"/>
              <w:ind w:firstLine="360" w:firstLineChars="200"/>
              <w:textAlignment w:val="auto"/>
              <w:rPr>
                <w:rFonts w:hint="eastAsia" w:eastAsia="仿宋_GB2312" w:cs="仿宋_GB2312"/>
                <w:snapToGrid w:val="0"/>
                <w:color w:val="000000"/>
                <w:sz w:val="18"/>
                <w:szCs w:val="18"/>
                <w:lang w:val="en-US" w:eastAsia="zh-CN"/>
              </w:rPr>
            </w:pPr>
            <w:r>
              <w:rPr>
                <w:rFonts w:hint="default" w:eastAsia="仿宋_GB2312" w:cs="仿宋_GB2312"/>
                <w:snapToGrid w:val="0"/>
                <w:color w:val="000000"/>
                <w:sz w:val="18"/>
                <w:szCs w:val="18"/>
                <w:lang w:val="en"/>
              </w:rPr>
              <w:t>5.</w:t>
            </w:r>
            <w:r>
              <w:rPr>
                <w:rFonts w:hint="eastAsia" w:eastAsia="仿宋_GB2312" w:cs="仿宋_GB2312"/>
                <w:snapToGrid w:val="0"/>
                <w:color w:val="000000"/>
                <w:sz w:val="18"/>
                <w:szCs w:val="18"/>
                <w:lang w:val="en" w:eastAsia="zh-CN"/>
              </w:rPr>
              <w:t>同</w:t>
            </w:r>
            <w:r>
              <w:rPr>
                <w:rFonts w:hint="eastAsia" w:eastAsia="仿宋_GB2312" w:cs="仿宋_GB2312"/>
                <w:snapToGrid w:val="0"/>
                <w:color w:val="000000"/>
                <w:sz w:val="18"/>
                <w:szCs w:val="18"/>
                <w:lang w:val="en-US" w:eastAsia="zh-CN"/>
              </w:rPr>
              <w:t>1-2。</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exact"/>
              <w:ind w:firstLine="360" w:firstLineChars="200"/>
              <w:textAlignment w:val="auto"/>
              <w:rPr>
                <w:rFonts w:hint="default"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lang w:val="en-US" w:eastAsia="zh-CN"/>
              </w:rPr>
              <w:t>6.同1</w:t>
            </w:r>
            <w:r>
              <w:rPr>
                <w:rFonts w:hint="eastAsia" w:eastAsia="仿宋_GB2312" w:cs="仿宋_GB2312"/>
                <w:snapToGrid w:val="0"/>
                <w:color w:val="000000"/>
                <w:sz w:val="18"/>
                <w:szCs w:val="18"/>
              </w:rPr>
              <w:t>，同</w:t>
            </w:r>
            <w:r>
              <w:rPr>
                <w:rFonts w:hint="default" w:eastAsia="仿宋_GB2312" w:cs="仿宋_GB2312"/>
                <w:snapToGrid w:val="0"/>
                <w:color w:val="000000"/>
                <w:sz w:val="18"/>
                <w:szCs w:val="18"/>
                <w:lang w:val="en"/>
              </w:rPr>
              <w:t>2</w:t>
            </w:r>
            <w:r>
              <w:rPr>
                <w:rFonts w:hint="eastAsia" w:eastAsia="仿宋_GB2312" w:cs="仿宋_GB2312"/>
                <w:snapToGrid w:val="0"/>
                <w:color w:val="000000"/>
                <w:sz w:val="18"/>
                <w:szCs w:val="18"/>
              </w:rPr>
              <w:t>-</w:t>
            </w:r>
            <w:r>
              <w:rPr>
                <w:rFonts w:hint="eastAsia" w:eastAsia="仿宋_GB2312" w:cs="仿宋_GB2312"/>
                <w:snapToGrid w:val="0"/>
                <w:color w:val="000000"/>
                <w:sz w:val="18"/>
                <w:szCs w:val="18"/>
                <w:lang w:val="en-US" w:eastAsia="zh-CN"/>
              </w:rPr>
              <w:t>2。</w:t>
            </w:r>
          </w:p>
        </w:tc>
        <w:tc>
          <w:tcPr>
            <w:tcW w:w="979" w:type="dxa"/>
            <w:tcBorders>
              <w:top w:val="single" w:color="000000" w:sz="4" w:space="0"/>
              <w:left w:val="single" w:color="000000" w:sz="4" w:space="0"/>
              <w:right w:val="single" w:color="000000" w:sz="4" w:space="0"/>
            </w:tcBorders>
            <w:shd w:val="clear" w:color="auto" w:fill="auto"/>
            <w:noWrap w:val="0"/>
            <w:tcMar>
              <w:top w:w="57" w:type="dxa"/>
              <w:left w:w="57" w:type="dxa"/>
              <w:bottom w:w="57" w:type="dxa"/>
              <w:right w:w="57" w:type="dxa"/>
            </w:tcMar>
            <w:vAlign w:val="center"/>
          </w:tcPr>
          <w:p>
            <w:pPr>
              <w:keepNext w:val="0"/>
              <w:keepLines w:val="0"/>
              <w:pageBreakBefore w:val="0"/>
              <w:widowControl/>
              <w:kinsoku/>
              <w:wordWrap/>
              <w:overflowPunct/>
              <w:topLinePunct w:val="0"/>
              <w:autoSpaceDE/>
              <w:autoSpaceDN/>
              <w:bidi w:val="0"/>
              <w:adjustRightInd w:val="0"/>
              <w:snapToGrid w:val="0"/>
              <w:spacing w:line="280" w:lineRule="exact"/>
              <w:rPr>
                <w:rFonts w:hint="eastAsia" w:ascii="Times New Roman" w:hAnsi="Times New Roman" w:eastAsia="仿宋_GB2312" w:cs="仿宋_GB2312"/>
                <w:snapToGrid w:val="0"/>
                <w:color w:val="000000"/>
                <w:kern w:val="2"/>
                <w:sz w:val="18"/>
                <w:szCs w:val="18"/>
                <w:lang w:val="en-US" w:eastAsia="zh-CN" w:bidi="ar-SA"/>
              </w:rPr>
            </w:pPr>
            <w:r>
              <w:rPr>
                <w:rFonts w:hint="eastAsia" w:eastAsia="仿宋_GB2312" w:cs="仿宋_GB2312"/>
                <w:snapToGrid w:val="0"/>
                <w:color w:val="000000"/>
                <w:sz w:val="18"/>
                <w:szCs w:val="18"/>
              </w:rPr>
              <w:t>法律法规</w:t>
            </w:r>
            <w:r>
              <w:rPr>
                <w:rFonts w:hint="eastAsia" w:eastAsia="仿宋_GB2312" w:cs="仿宋_GB2312"/>
                <w:snapToGrid w:val="0"/>
                <w:color w:val="000000"/>
                <w:sz w:val="18"/>
                <w:szCs w:val="18"/>
                <w:lang w:eastAsia="zh-CN"/>
              </w:rPr>
              <w:t>规章</w:t>
            </w:r>
            <w:r>
              <w:rPr>
                <w:rFonts w:hint="eastAsia" w:eastAsia="仿宋_GB2312" w:cs="仿宋_GB2312"/>
                <w:snapToGrid w:val="0"/>
                <w:color w:val="000000"/>
                <w:sz w:val="18"/>
                <w:szCs w:val="18"/>
              </w:rPr>
              <w:t>规定的免责情形以及市委、市政府有关文件中明确的免责情形。</w:t>
            </w:r>
          </w:p>
        </w:tc>
        <w:tc>
          <w:tcPr>
            <w:tcW w:w="609" w:type="dxa"/>
            <w:tcBorders>
              <w:top w:val="single" w:color="000000" w:sz="4" w:space="0"/>
              <w:left w:val="single" w:color="000000" w:sz="4" w:space="0"/>
            </w:tcBorders>
            <w:shd w:val="clear" w:color="auto" w:fill="auto"/>
            <w:noWrap w:val="0"/>
            <w:tcMar>
              <w:top w:w="57" w:type="dxa"/>
              <w:left w:w="57" w:type="dxa"/>
              <w:bottom w:w="57" w:type="dxa"/>
              <w:right w:w="57" w:type="dxa"/>
            </w:tcMar>
            <w:vAlign w:val="top"/>
          </w:tcPr>
          <w:p>
            <w:pPr>
              <w:keepNext w:val="0"/>
              <w:keepLines w:val="0"/>
              <w:pageBreakBefore w:val="0"/>
              <w:widowControl/>
              <w:kinsoku/>
              <w:wordWrap/>
              <w:overflowPunct/>
              <w:topLinePunct w:val="0"/>
              <w:autoSpaceDE/>
              <w:autoSpaceDN/>
              <w:bidi w:val="0"/>
              <w:adjustRightInd w:val="0"/>
              <w:snapToGrid w:val="0"/>
              <w:spacing w:line="280" w:lineRule="exact"/>
              <w:ind w:firstLine="0" w:firstLineChars="0"/>
              <w:rPr>
                <w:rFonts w:hint="eastAsia" w:ascii="Times New Roman" w:hAnsi="Times New Roman" w:eastAsia="仿宋_GB2312" w:cs="仿宋_GB2312"/>
                <w:snapToGrid w:val="0"/>
                <w:color w:val="000000"/>
                <w:kern w:val="2"/>
                <w:sz w:val="18"/>
                <w:szCs w:val="18"/>
                <w:lang w:val="en-US" w:eastAsia="zh-CN" w:bidi="ar-SA"/>
              </w:rPr>
            </w:pPr>
          </w:p>
        </w:tc>
      </w:tr>
    </w:tbl>
    <w:p>
      <w:pPr>
        <w:adjustRightInd w:val="0"/>
        <w:snapToGrid w:val="0"/>
        <w:spacing w:line="570" w:lineRule="exact"/>
        <w:rPr>
          <w:rFonts w:hint="eastAsia" w:eastAsia="方正仿宋_GBK"/>
          <w:sz w:val="32"/>
          <w:szCs w:val="32"/>
        </w:rPr>
      </w:pPr>
    </w:p>
    <w:sectPr>
      <w:footerReference r:id="rId3" w:type="default"/>
      <w:pgSz w:w="23811" w:h="16838" w:orient="landscape"/>
      <w:pgMar w:top="1417" w:right="1417" w:bottom="1417" w:left="1417" w:header="851" w:footer="1020" w:gutter="0"/>
      <w:pgNumType w:fmt="decimal" w:start="1"/>
      <w:cols w:space="72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3000509000000000000"/>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Style w:val="6"/>
                              <w:rFonts w:hint="eastAsia"/>
                              <w:sz w:val="28"/>
                              <w:szCs w:val="28"/>
                            </w:rPr>
                          </w:pPr>
                          <w:r>
                            <w:rPr>
                              <w:rStyle w:val="6"/>
                              <w:rFonts w:hint="eastAsia"/>
                              <w:sz w:val="28"/>
                              <w:szCs w:val="28"/>
                            </w:rPr>
                            <w:t xml:space="preserve">— </w:t>
                          </w:r>
                          <w:r>
                            <w:rPr>
                              <w:rStyle w:val="6"/>
                              <w:sz w:val="28"/>
                              <w:szCs w:val="28"/>
                            </w:rPr>
                            <w:fldChar w:fldCharType="begin"/>
                          </w:r>
                          <w:r>
                            <w:rPr>
                              <w:rStyle w:val="6"/>
                              <w:sz w:val="28"/>
                              <w:szCs w:val="28"/>
                            </w:rPr>
                            <w:instrText xml:space="preserve">PAGE  </w:instrText>
                          </w:r>
                          <w:r>
                            <w:rPr>
                              <w:rStyle w:val="6"/>
                              <w:sz w:val="28"/>
                              <w:szCs w:val="28"/>
                            </w:rPr>
                            <w:fldChar w:fldCharType="separate"/>
                          </w:r>
                          <w:r>
                            <w:rPr>
                              <w:rStyle w:val="6"/>
                              <w:sz w:val="28"/>
                              <w:szCs w:val="28"/>
                            </w:rPr>
                            <w:t>1</w:t>
                          </w:r>
                          <w:r>
                            <w:rPr>
                              <w:rStyle w:val="6"/>
                              <w:sz w:val="28"/>
                              <w:szCs w:val="28"/>
                            </w:rPr>
                            <w:fldChar w:fldCharType="end"/>
                          </w:r>
                          <w:r>
                            <w:rPr>
                              <w:rStyle w:val="6"/>
                              <w:rFonts w:hint="eastAsia"/>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C0MCHDAQAAcAMAAA4AAABkcnMv&#10;ZTJvRG9jLnhtbK1TzY7TMBC+I/EOlu/UaQ+oipqugNWilVaAtPAArmM3lvynsdukPAC8AScu3Hmu&#10;PgdjJ+kuy23FxRnPjGe+75vJ5mqwhhwlRO1dQ5eLihLphG+12zf0y+ebV2tKYuKu5cY72dCTjPRq&#10;+/LFpg+1XPnOm1YCwSIu1n1oaJdSqBmLopOWx4UP0mFQebA84RX2rAXeY3Vr2KqqXrPeQxvACxkj&#10;eq/HIN2W+kpJkT4qFWUipqGILZUTyrnLJ9tueL0HHjotJhj8GSgs1w6bXkpd88TJAfQ/pawW4KNX&#10;aSG8ZV4pLWThgGyW1RM29x0PsnBBcWK4yBT/X1nx4fgJiG5xdpQ4bnFE5x/fzz9/n399I8ssTx9i&#10;jVn3AfPS8NYPOXXyR3Rm1oMCm7/Ih2AchT5dxJVDIiI/Wq/W6wpDAmPzBeuwh+cBYnovvSXZaCjg&#10;9Iqo/HgX05g6p+Ruzt9oY9DPa+P+cmDN7GEZ+4gxW2nYDRPwnW9PyAcXF/t0Hr5S0uMSNNThllJi&#10;bh1qnPdlNmA2drPBncCHDU2UjOa7NO7VIYDed2XTMqgY3hwSIi0EMoyx94QOx1okmFYw783je8l6&#10;+FG2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WAAAAZHJzL1BLAQIUABQAAAAIAIdO4kDOqXm5zwAAAAUBAAAPAAAAAAAAAAEAIAAAADgA&#10;AABkcnMvZG93bnJldi54bWxQSwECFAAUAAAACACHTuJAILQwIcMBAABwAwAADgAAAAAAAAABACAA&#10;AAA0AQAAZHJzL2Uyb0RvYy54bWxQSwUGAAAAAAYABgBZAQAAaQUAAAAA&#10;">
              <v:fill on="f" focussize="0,0"/>
              <v:stroke on="f"/>
              <v:imagedata o:title=""/>
              <o:lock v:ext="edit" aspectratio="f"/>
              <v:textbox inset="0mm,0mm,0mm,0mm" style="mso-fit-shape-to-text:t;">
                <w:txbxContent>
                  <w:p>
                    <w:pPr>
                      <w:pStyle w:val="2"/>
                      <w:rPr>
                        <w:rStyle w:val="6"/>
                        <w:rFonts w:hint="eastAsia"/>
                        <w:sz w:val="28"/>
                        <w:szCs w:val="28"/>
                      </w:rPr>
                    </w:pPr>
                    <w:r>
                      <w:rPr>
                        <w:rStyle w:val="6"/>
                        <w:rFonts w:hint="eastAsia"/>
                        <w:sz w:val="28"/>
                        <w:szCs w:val="28"/>
                      </w:rPr>
                      <w:t xml:space="preserve">— </w:t>
                    </w:r>
                    <w:r>
                      <w:rPr>
                        <w:rStyle w:val="6"/>
                        <w:sz w:val="28"/>
                        <w:szCs w:val="28"/>
                      </w:rPr>
                      <w:fldChar w:fldCharType="begin"/>
                    </w:r>
                    <w:r>
                      <w:rPr>
                        <w:rStyle w:val="6"/>
                        <w:sz w:val="28"/>
                        <w:szCs w:val="28"/>
                      </w:rPr>
                      <w:instrText xml:space="preserve">PAGE  </w:instrText>
                    </w:r>
                    <w:r>
                      <w:rPr>
                        <w:rStyle w:val="6"/>
                        <w:sz w:val="28"/>
                        <w:szCs w:val="28"/>
                      </w:rPr>
                      <w:fldChar w:fldCharType="separate"/>
                    </w:r>
                    <w:r>
                      <w:rPr>
                        <w:rStyle w:val="6"/>
                        <w:sz w:val="28"/>
                        <w:szCs w:val="28"/>
                      </w:rPr>
                      <w:t>1</w:t>
                    </w:r>
                    <w:r>
                      <w:rPr>
                        <w:rStyle w:val="6"/>
                        <w:sz w:val="28"/>
                        <w:szCs w:val="28"/>
                      </w:rPr>
                      <w:fldChar w:fldCharType="end"/>
                    </w:r>
                    <w:r>
                      <w:rPr>
                        <w:rStyle w:val="6"/>
                        <w:rFonts w:hint="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9"/>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FEC"/>
    <w:rsid w:val="0000394A"/>
    <w:rsid w:val="000054A6"/>
    <w:rsid w:val="0000600F"/>
    <w:rsid w:val="000071DF"/>
    <w:rsid w:val="000256E5"/>
    <w:rsid w:val="0002571F"/>
    <w:rsid w:val="00026B68"/>
    <w:rsid w:val="00033029"/>
    <w:rsid w:val="00037D15"/>
    <w:rsid w:val="00043B59"/>
    <w:rsid w:val="000442A4"/>
    <w:rsid w:val="00047946"/>
    <w:rsid w:val="00050870"/>
    <w:rsid w:val="00060DA1"/>
    <w:rsid w:val="0006284F"/>
    <w:rsid w:val="000676C8"/>
    <w:rsid w:val="00087BF6"/>
    <w:rsid w:val="00094207"/>
    <w:rsid w:val="000A0929"/>
    <w:rsid w:val="000A1E93"/>
    <w:rsid w:val="000A2F96"/>
    <w:rsid w:val="000A4ECA"/>
    <w:rsid w:val="000B54A3"/>
    <w:rsid w:val="000B789E"/>
    <w:rsid w:val="000E22A0"/>
    <w:rsid w:val="000F4182"/>
    <w:rsid w:val="001022C6"/>
    <w:rsid w:val="00104873"/>
    <w:rsid w:val="00110A56"/>
    <w:rsid w:val="00111D93"/>
    <w:rsid w:val="00113ABA"/>
    <w:rsid w:val="00114945"/>
    <w:rsid w:val="00120A4E"/>
    <w:rsid w:val="0012434A"/>
    <w:rsid w:val="001351BC"/>
    <w:rsid w:val="001408FF"/>
    <w:rsid w:val="00142EA7"/>
    <w:rsid w:val="00154A07"/>
    <w:rsid w:val="00155549"/>
    <w:rsid w:val="00162A80"/>
    <w:rsid w:val="0016430F"/>
    <w:rsid w:val="0016625B"/>
    <w:rsid w:val="00172A3A"/>
    <w:rsid w:val="001756E9"/>
    <w:rsid w:val="0019235F"/>
    <w:rsid w:val="00192579"/>
    <w:rsid w:val="001B3D08"/>
    <w:rsid w:val="001B4E25"/>
    <w:rsid w:val="001B682C"/>
    <w:rsid w:val="001B77FA"/>
    <w:rsid w:val="001C7A6A"/>
    <w:rsid w:val="001D56A8"/>
    <w:rsid w:val="001D5A61"/>
    <w:rsid w:val="001E1DFC"/>
    <w:rsid w:val="001E717E"/>
    <w:rsid w:val="001F39DA"/>
    <w:rsid w:val="00202ACB"/>
    <w:rsid w:val="00203586"/>
    <w:rsid w:val="00212E1C"/>
    <w:rsid w:val="002408B1"/>
    <w:rsid w:val="00246491"/>
    <w:rsid w:val="00272A88"/>
    <w:rsid w:val="00276D63"/>
    <w:rsid w:val="00277C80"/>
    <w:rsid w:val="00281746"/>
    <w:rsid w:val="00286D4F"/>
    <w:rsid w:val="002A0A8B"/>
    <w:rsid w:val="002A70D0"/>
    <w:rsid w:val="002B4C78"/>
    <w:rsid w:val="002B5816"/>
    <w:rsid w:val="002B5F1B"/>
    <w:rsid w:val="002B64F4"/>
    <w:rsid w:val="002C076B"/>
    <w:rsid w:val="002C5B8B"/>
    <w:rsid w:val="002D284E"/>
    <w:rsid w:val="002D46EA"/>
    <w:rsid w:val="002E0784"/>
    <w:rsid w:val="002E4138"/>
    <w:rsid w:val="002F194F"/>
    <w:rsid w:val="00303B04"/>
    <w:rsid w:val="0030644B"/>
    <w:rsid w:val="003136BC"/>
    <w:rsid w:val="00315FBD"/>
    <w:rsid w:val="00322D66"/>
    <w:rsid w:val="003277C0"/>
    <w:rsid w:val="00331BD1"/>
    <w:rsid w:val="00333B14"/>
    <w:rsid w:val="00337113"/>
    <w:rsid w:val="0035012B"/>
    <w:rsid w:val="00351D56"/>
    <w:rsid w:val="00351F4E"/>
    <w:rsid w:val="0036478D"/>
    <w:rsid w:val="0037031A"/>
    <w:rsid w:val="003734C5"/>
    <w:rsid w:val="00373634"/>
    <w:rsid w:val="0038052C"/>
    <w:rsid w:val="003936F6"/>
    <w:rsid w:val="003A0104"/>
    <w:rsid w:val="003A4C98"/>
    <w:rsid w:val="003B0CB2"/>
    <w:rsid w:val="003B1DEA"/>
    <w:rsid w:val="003B28A0"/>
    <w:rsid w:val="003C1612"/>
    <w:rsid w:val="003C36CD"/>
    <w:rsid w:val="003C3F0A"/>
    <w:rsid w:val="003D0ABF"/>
    <w:rsid w:val="003D5786"/>
    <w:rsid w:val="003E1CBB"/>
    <w:rsid w:val="003E32A4"/>
    <w:rsid w:val="003E4A17"/>
    <w:rsid w:val="003E6D5D"/>
    <w:rsid w:val="003E6E68"/>
    <w:rsid w:val="003E6FF8"/>
    <w:rsid w:val="003F3DB4"/>
    <w:rsid w:val="004001F0"/>
    <w:rsid w:val="00404F20"/>
    <w:rsid w:val="00416479"/>
    <w:rsid w:val="0042158E"/>
    <w:rsid w:val="004225CD"/>
    <w:rsid w:val="0042652A"/>
    <w:rsid w:val="00444C16"/>
    <w:rsid w:val="00454159"/>
    <w:rsid w:val="00461ADD"/>
    <w:rsid w:val="00462329"/>
    <w:rsid w:val="00464C9B"/>
    <w:rsid w:val="00473099"/>
    <w:rsid w:val="00482354"/>
    <w:rsid w:val="00483E02"/>
    <w:rsid w:val="0048603F"/>
    <w:rsid w:val="00492145"/>
    <w:rsid w:val="004B52C2"/>
    <w:rsid w:val="004B58F3"/>
    <w:rsid w:val="004B7F4F"/>
    <w:rsid w:val="004C195B"/>
    <w:rsid w:val="004C6CCD"/>
    <w:rsid w:val="004D79AA"/>
    <w:rsid w:val="004E0B39"/>
    <w:rsid w:val="004E36E1"/>
    <w:rsid w:val="004E50CC"/>
    <w:rsid w:val="004F128F"/>
    <w:rsid w:val="0050366B"/>
    <w:rsid w:val="0051150A"/>
    <w:rsid w:val="00514222"/>
    <w:rsid w:val="0051723A"/>
    <w:rsid w:val="00530BC4"/>
    <w:rsid w:val="005319F3"/>
    <w:rsid w:val="005362B9"/>
    <w:rsid w:val="005369BC"/>
    <w:rsid w:val="005369C2"/>
    <w:rsid w:val="00541EFD"/>
    <w:rsid w:val="00542C89"/>
    <w:rsid w:val="005546C0"/>
    <w:rsid w:val="00554959"/>
    <w:rsid w:val="00560152"/>
    <w:rsid w:val="0056109D"/>
    <w:rsid w:val="0056155E"/>
    <w:rsid w:val="00561EEB"/>
    <w:rsid w:val="00591188"/>
    <w:rsid w:val="00592315"/>
    <w:rsid w:val="005A6647"/>
    <w:rsid w:val="005A785C"/>
    <w:rsid w:val="005A78D2"/>
    <w:rsid w:val="005B5614"/>
    <w:rsid w:val="005D551E"/>
    <w:rsid w:val="005E0256"/>
    <w:rsid w:val="005F1084"/>
    <w:rsid w:val="005F4E2F"/>
    <w:rsid w:val="00603F16"/>
    <w:rsid w:val="006044AE"/>
    <w:rsid w:val="006146C7"/>
    <w:rsid w:val="00615B78"/>
    <w:rsid w:val="00615CB0"/>
    <w:rsid w:val="00616F41"/>
    <w:rsid w:val="006171CB"/>
    <w:rsid w:val="0062774A"/>
    <w:rsid w:val="0064599E"/>
    <w:rsid w:val="006466AE"/>
    <w:rsid w:val="00652319"/>
    <w:rsid w:val="0065629C"/>
    <w:rsid w:val="00657398"/>
    <w:rsid w:val="0067185A"/>
    <w:rsid w:val="00680A54"/>
    <w:rsid w:val="0068158F"/>
    <w:rsid w:val="00682DDC"/>
    <w:rsid w:val="00684592"/>
    <w:rsid w:val="00685FBF"/>
    <w:rsid w:val="00691DA9"/>
    <w:rsid w:val="00692474"/>
    <w:rsid w:val="006A2E4E"/>
    <w:rsid w:val="006B68D2"/>
    <w:rsid w:val="006E266E"/>
    <w:rsid w:val="006E4B47"/>
    <w:rsid w:val="006F5561"/>
    <w:rsid w:val="0070173C"/>
    <w:rsid w:val="00701789"/>
    <w:rsid w:val="00702972"/>
    <w:rsid w:val="00704AB6"/>
    <w:rsid w:val="00716FEC"/>
    <w:rsid w:val="007220E8"/>
    <w:rsid w:val="00737F45"/>
    <w:rsid w:val="0074140A"/>
    <w:rsid w:val="00751E47"/>
    <w:rsid w:val="00757A17"/>
    <w:rsid w:val="00760013"/>
    <w:rsid w:val="00782484"/>
    <w:rsid w:val="0079151C"/>
    <w:rsid w:val="00791601"/>
    <w:rsid w:val="007940AE"/>
    <w:rsid w:val="007A4D04"/>
    <w:rsid w:val="007B240C"/>
    <w:rsid w:val="007B3FCE"/>
    <w:rsid w:val="007C3134"/>
    <w:rsid w:val="007C633B"/>
    <w:rsid w:val="007D5262"/>
    <w:rsid w:val="007E2E15"/>
    <w:rsid w:val="007F0108"/>
    <w:rsid w:val="007F6517"/>
    <w:rsid w:val="007F71AC"/>
    <w:rsid w:val="00802AF5"/>
    <w:rsid w:val="008078C7"/>
    <w:rsid w:val="00815C7B"/>
    <w:rsid w:val="00831DC8"/>
    <w:rsid w:val="008351D5"/>
    <w:rsid w:val="008411BE"/>
    <w:rsid w:val="008412DE"/>
    <w:rsid w:val="00841E44"/>
    <w:rsid w:val="00850A55"/>
    <w:rsid w:val="00854931"/>
    <w:rsid w:val="0085769E"/>
    <w:rsid w:val="00857B59"/>
    <w:rsid w:val="0086399B"/>
    <w:rsid w:val="008651D7"/>
    <w:rsid w:val="008806C5"/>
    <w:rsid w:val="0089091F"/>
    <w:rsid w:val="00892FA8"/>
    <w:rsid w:val="00893759"/>
    <w:rsid w:val="00894A9E"/>
    <w:rsid w:val="00895976"/>
    <w:rsid w:val="008A297F"/>
    <w:rsid w:val="008A5931"/>
    <w:rsid w:val="008B3A52"/>
    <w:rsid w:val="008C21DB"/>
    <w:rsid w:val="008D1D22"/>
    <w:rsid w:val="008D2C9E"/>
    <w:rsid w:val="008D672E"/>
    <w:rsid w:val="008E15C1"/>
    <w:rsid w:val="008E4A1C"/>
    <w:rsid w:val="008E6040"/>
    <w:rsid w:val="008E74F9"/>
    <w:rsid w:val="009049D8"/>
    <w:rsid w:val="00905156"/>
    <w:rsid w:val="00907B03"/>
    <w:rsid w:val="00916B87"/>
    <w:rsid w:val="0092501F"/>
    <w:rsid w:val="009255CC"/>
    <w:rsid w:val="00944659"/>
    <w:rsid w:val="009447BA"/>
    <w:rsid w:val="00962A49"/>
    <w:rsid w:val="00970613"/>
    <w:rsid w:val="00975008"/>
    <w:rsid w:val="0098633F"/>
    <w:rsid w:val="00986F9A"/>
    <w:rsid w:val="00987852"/>
    <w:rsid w:val="0099216E"/>
    <w:rsid w:val="009A02C3"/>
    <w:rsid w:val="009A0A0B"/>
    <w:rsid w:val="009A7AB7"/>
    <w:rsid w:val="009B3EB9"/>
    <w:rsid w:val="009C3B59"/>
    <w:rsid w:val="009C40D2"/>
    <w:rsid w:val="009D1421"/>
    <w:rsid w:val="009D61A8"/>
    <w:rsid w:val="009D7D48"/>
    <w:rsid w:val="009F10E4"/>
    <w:rsid w:val="009F36C1"/>
    <w:rsid w:val="009F445C"/>
    <w:rsid w:val="009F5811"/>
    <w:rsid w:val="00A0286D"/>
    <w:rsid w:val="00A04692"/>
    <w:rsid w:val="00A122E5"/>
    <w:rsid w:val="00A15695"/>
    <w:rsid w:val="00A15EA7"/>
    <w:rsid w:val="00A26EB1"/>
    <w:rsid w:val="00A27DB5"/>
    <w:rsid w:val="00A31C15"/>
    <w:rsid w:val="00A353D5"/>
    <w:rsid w:val="00A42C71"/>
    <w:rsid w:val="00A46487"/>
    <w:rsid w:val="00A536E5"/>
    <w:rsid w:val="00A608E7"/>
    <w:rsid w:val="00A71185"/>
    <w:rsid w:val="00A976F7"/>
    <w:rsid w:val="00A97986"/>
    <w:rsid w:val="00AA2CB2"/>
    <w:rsid w:val="00AB5AFF"/>
    <w:rsid w:val="00AD6AAC"/>
    <w:rsid w:val="00AF540C"/>
    <w:rsid w:val="00B32477"/>
    <w:rsid w:val="00B34C9A"/>
    <w:rsid w:val="00B438F3"/>
    <w:rsid w:val="00B46E61"/>
    <w:rsid w:val="00B52AD0"/>
    <w:rsid w:val="00B54A88"/>
    <w:rsid w:val="00B63534"/>
    <w:rsid w:val="00B64886"/>
    <w:rsid w:val="00B710AA"/>
    <w:rsid w:val="00B8089F"/>
    <w:rsid w:val="00B81148"/>
    <w:rsid w:val="00B84BB1"/>
    <w:rsid w:val="00B84DFE"/>
    <w:rsid w:val="00B8684F"/>
    <w:rsid w:val="00B96FFE"/>
    <w:rsid w:val="00B977E1"/>
    <w:rsid w:val="00BA080C"/>
    <w:rsid w:val="00BB614E"/>
    <w:rsid w:val="00BC01EE"/>
    <w:rsid w:val="00BC2606"/>
    <w:rsid w:val="00BC459A"/>
    <w:rsid w:val="00BD191A"/>
    <w:rsid w:val="00BE1210"/>
    <w:rsid w:val="00BE4262"/>
    <w:rsid w:val="00BF15B1"/>
    <w:rsid w:val="00C01D35"/>
    <w:rsid w:val="00C02571"/>
    <w:rsid w:val="00C0532B"/>
    <w:rsid w:val="00C1157A"/>
    <w:rsid w:val="00C12E1C"/>
    <w:rsid w:val="00C13913"/>
    <w:rsid w:val="00C13F69"/>
    <w:rsid w:val="00C20C5F"/>
    <w:rsid w:val="00C21545"/>
    <w:rsid w:val="00C347B7"/>
    <w:rsid w:val="00C41018"/>
    <w:rsid w:val="00C44C14"/>
    <w:rsid w:val="00C50B91"/>
    <w:rsid w:val="00C554E8"/>
    <w:rsid w:val="00C62556"/>
    <w:rsid w:val="00C65C5E"/>
    <w:rsid w:val="00C674D6"/>
    <w:rsid w:val="00C811AB"/>
    <w:rsid w:val="00C86A41"/>
    <w:rsid w:val="00C92AB6"/>
    <w:rsid w:val="00C9323E"/>
    <w:rsid w:val="00CA78A7"/>
    <w:rsid w:val="00CC26FE"/>
    <w:rsid w:val="00CC2831"/>
    <w:rsid w:val="00CC38D0"/>
    <w:rsid w:val="00CC6DA8"/>
    <w:rsid w:val="00CC73C0"/>
    <w:rsid w:val="00CC7F99"/>
    <w:rsid w:val="00CD2137"/>
    <w:rsid w:val="00CD6C6E"/>
    <w:rsid w:val="00CE1FAE"/>
    <w:rsid w:val="00CE2231"/>
    <w:rsid w:val="00CE22DB"/>
    <w:rsid w:val="00CE5050"/>
    <w:rsid w:val="00CF5831"/>
    <w:rsid w:val="00CF62C7"/>
    <w:rsid w:val="00D00BF4"/>
    <w:rsid w:val="00D0313B"/>
    <w:rsid w:val="00D079C8"/>
    <w:rsid w:val="00D11741"/>
    <w:rsid w:val="00D13746"/>
    <w:rsid w:val="00D23BA9"/>
    <w:rsid w:val="00D26C4C"/>
    <w:rsid w:val="00D329EE"/>
    <w:rsid w:val="00D45FB5"/>
    <w:rsid w:val="00D4732A"/>
    <w:rsid w:val="00D50990"/>
    <w:rsid w:val="00D53112"/>
    <w:rsid w:val="00D5441B"/>
    <w:rsid w:val="00D67F39"/>
    <w:rsid w:val="00D74F92"/>
    <w:rsid w:val="00D75583"/>
    <w:rsid w:val="00D86781"/>
    <w:rsid w:val="00D93D1E"/>
    <w:rsid w:val="00DA3758"/>
    <w:rsid w:val="00DB4937"/>
    <w:rsid w:val="00DB5178"/>
    <w:rsid w:val="00DC0BC2"/>
    <w:rsid w:val="00DC4A9E"/>
    <w:rsid w:val="00DC5AE7"/>
    <w:rsid w:val="00DC7D98"/>
    <w:rsid w:val="00DE1D79"/>
    <w:rsid w:val="00DE5294"/>
    <w:rsid w:val="00DE6F28"/>
    <w:rsid w:val="00DF3470"/>
    <w:rsid w:val="00E01770"/>
    <w:rsid w:val="00E04757"/>
    <w:rsid w:val="00E06370"/>
    <w:rsid w:val="00E11B83"/>
    <w:rsid w:val="00E24AD3"/>
    <w:rsid w:val="00E327F9"/>
    <w:rsid w:val="00E34551"/>
    <w:rsid w:val="00E3770A"/>
    <w:rsid w:val="00E476BD"/>
    <w:rsid w:val="00E571DF"/>
    <w:rsid w:val="00E802FD"/>
    <w:rsid w:val="00E80F5B"/>
    <w:rsid w:val="00E83C3E"/>
    <w:rsid w:val="00E840D7"/>
    <w:rsid w:val="00E85FE3"/>
    <w:rsid w:val="00E87226"/>
    <w:rsid w:val="00E9172A"/>
    <w:rsid w:val="00E969D4"/>
    <w:rsid w:val="00EA7855"/>
    <w:rsid w:val="00EB45B2"/>
    <w:rsid w:val="00EB73D3"/>
    <w:rsid w:val="00ED48FE"/>
    <w:rsid w:val="00ED694A"/>
    <w:rsid w:val="00EE1618"/>
    <w:rsid w:val="00EF7E9D"/>
    <w:rsid w:val="00F011D7"/>
    <w:rsid w:val="00F229D7"/>
    <w:rsid w:val="00F26846"/>
    <w:rsid w:val="00F27490"/>
    <w:rsid w:val="00F3482C"/>
    <w:rsid w:val="00F43F31"/>
    <w:rsid w:val="00F460B4"/>
    <w:rsid w:val="00F501B0"/>
    <w:rsid w:val="00F52A27"/>
    <w:rsid w:val="00F568BB"/>
    <w:rsid w:val="00F7507A"/>
    <w:rsid w:val="00F91C73"/>
    <w:rsid w:val="00F96CC5"/>
    <w:rsid w:val="00F979BC"/>
    <w:rsid w:val="00FA033F"/>
    <w:rsid w:val="00FA184D"/>
    <w:rsid w:val="00FB487B"/>
    <w:rsid w:val="00FB57B6"/>
    <w:rsid w:val="00FB6C68"/>
    <w:rsid w:val="00FB768F"/>
    <w:rsid w:val="00FD259E"/>
    <w:rsid w:val="00FD757F"/>
    <w:rsid w:val="00FD7A49"/>
    <w:rsid w:val="00FE2198"/>
    <w:rsid w:val="00FE7125"/>
    <w:rsid w:val="00FE7E28"/>
    <w:rsid w:val="00FF09DA"/>
    <w:rsid w:val="00FF33C9"/>
    <w:rsid w:val="018D0F17"/>
    <w:rsid w:val="01913FB9"/>
    <w:rsid w:val="01BEC258"/>
    <w:rsid w:val="01E054EB"/>
    <w:rsid w:val="01E351BB"/>
    <w:rsid w:val="02816CCE"/>
    <w:rsid w:val="02B85E09"/>
    <w:rsid w:val="02C62933"/>
    <w:rsid w:val="02EB406C"/>
    <w:rsid w:val="04C904B8"/>
    <w:rsid w:val="04F35535"/>
    <w:rsid w:val="054A15F9"/>
    <w:rsid w:val="05DD5554"/>
    <w:rsid w:val="063F594E"/>
    <w:rsid w:val="06FF25B1"/>
    <w:rsid w:val="0708351A"/>
    <w:rsid w:val="078B27AB"/>
    <w:rsid w:val="07A46C64"/>
    <w:rsid w:val="08C61754"/>
    <w:rsid w:val="095F763D"/>
    <w:rsid w:val="0A6749FB"/>
    <w:rsid w:val="0B6BDA6E"/>
    <w:rsid w:val="0C743400"/>
    <w:rsid w:val="0C781499"/>
    <w:rsid w:val="0C91467A"/>
    <w:rsid w:val="0DFE4D0E"/>
    <w:rsid w:val="0E552DBD"/>
    <w:rsid w:val="0E8A515C"/>
    <w:rsid w:val="0FF6A79E"/>
    <w:rsid w:val="0FF79BA7"/>
    <w:rsid w:val="10345380"/>
    <w:rsid w:val="103E1D5B"/>
    <w:rsid w:val="10786F12"/>
    <w:rsid w:val="117417AC"/>
    <w:rsid w:val="11B60016"/>
    <w:rsid w:val="129245E0"/>
    <w:rsid w:val="12C049A9"/>
    <w:rsid w:val="13785584"/>
    <w:rsid w:val="14FC0436"/>
    <w:rsid w:val="154C4F1A"/>
    <w:rsid w:val="15915022"/>
    <w:rsid w:val="161A5018"/>
    <w:rsid w:val="161A6DC6"/>
    <w:rsid w:val="16F34B56"/>
    <w:rsid w:val="16F6074F"/>
    <w:rsid w:val="16F79ABB"/>
    <w:rsid w:val="17013AE2"/>
    <w:rsid w:val="17BF6F56"/>
    <w:rsid w:val="17D9680D"/>
    <w:rsid w:val="192A37C4"/>
    <w:rsid w:val="194D7872"/>
    <w:rsid w:val="1A400DC5"/>
    <w:rsid w:val="1C451422"/>
    <w:rsid w:val="1C4A5B3A"/>
    <w:rsid w:val="1CB11B06"/>
    <w:rsid w:val="1CBFFDEC"/>
    <w:rsid w:val="1CDD28FB"/>
    <w:rsid w:val="1D3B1326"/>
    <w:rsid w:val="1E0F2F88"/>
    <w:rsid w:val="1E77DDB6"/>
    <w:rsid w:val="1ECE8711"/>
    <w:rsid w:val="1F02489B"/>
    <w:rsid w:val="1F347A07"/>
    <w:rsid w:val="1F9FA740"/>
    <w:rsid w:val="1FA29BB4"/>
    <w:rsid w:val="1FA752D0"/>
    <w:rsid w:val="1FCD30FB"/>
    <w:rsid w:val="1FFCD088"/>
    <w:rsid w:val="218477E9"/>
    <w:rsid w:val="21AE4D1D"/>
    <w:rsid w:val="21E8615A"/>
    <w:rsid w:val="22837AA1"/>
    <w:rsid w:val="22F57820"/>
    <w:rsid w:val="2341673D"/>
    <w:rsid w:val="23963804"/>
    <w:rsid w:val="24174945"/>
    <w:rsid w:val="24957F99"/>
    <w:rsid w:val="24BA444A"/>
    <w:rsid w:val="253A4D8F"/>
    <w:rsid w:val="25A246E2"/>
    <w:rsid w:val="25B7B662"/>
    <w:rsid w:val="25CB3C39"/>
    <w:rsid w:val="26E256DE"/>
    <w:rsid w:val="26F73EEF"/>
    <w:rsid w:val="273B46A3"/>
    <w:rsid w:val="27624129"/>
    <w:rsid w:val="277F2F2D"/>
    <w:rsid w:val="279F3BF0"/>
    <w:rsid w:val="27B801ED"/>
    <w:rsid w:val="27BA5D13"/>
    <w:rsid w:val="27BFAAF4"/>
    <w:rsid w:val="28924EE2"/>
    <w:rsid w:val="28B409B4"/>
    <w:rsid w:val="28C66939"/>
    <w:rsid w:val="28E62B38"/>
    <w:rsid w:val="2A170019"/>
    <w:rsid w:val="2ABB0720"/>
    <w:rsid w:val="2B073965"/>
    <w:rsid w:val="2B2C33CC"/>
    <w:rsid w:val="2B421E23"/>
    <w:rsid w:val="2CAE7E10"/>
    <w:rsid w:val="2CBF962F"/>
    <w:rsid w:val="2D0225A0"/>
    <w:rsid w:val="2D3376D8"/>
    <w:rsid w:val="2DF68C75"/>
    <w:rsid w:val="2E9076F3"/>
    <w:rsid w:val="2E9A4AF0"/>
    <w:rsid w:val="2EBF9B77"/>
    <w:rsid w:val="2FC242FE"/>
    <w:rsid w:val="2FED6644"/>
    <w:rsid w:val="2FFD619A"/>
    <w:rsid w:val="300D4E4E"/>
    <w:rsid w:val="30A560DE"/>
    <w:rsid w:val="30A92DC8"/>
    <w:rsid w:val="30E03A94"/>
    <w:rsid w:val="31DB4CF3"/>
    <w:rsid w:val="32355B8A"/>
    <w:rsid w:val="32366387"/>
    <w:rsid w:val="328C0BF4"/>
    <w:rsid w:val="32983017"/>
    <w:rsid w:val="329830F5"/>
    <w:rsid w:val="32EB3B6C"/>
    <w:rsid w:val="3337290D"/>
    <w:rsid w:val="33D36F82"/>
    <w:rsid w:val="34C46423"/>
    <w:rsid w:val="35747E49"/>
    <w:rsid w:val="35C0308E"/>
    <w:rsid w:val="360B2817"/>
    <w:rsid w:val="360F36CE"/>
    <w:rsid w:val="36B70946"/>
    <w:rsid w:val="36D7D2F5"/>
    <w:rsid w:val="36F34D9D"/>
    <w:rsid w:val="37CB757B"/>
    <w:rsid w:val="37FF33CB"/>
    <w:rsid w:val="382660B8"/>
    <w:rsid w:val="38296B3C"/>
    <w:rsid w:val="387A3E48"/>
    <w:rsid w:val="38A327F3"/>
    <w:rsid w:val="38DE3BAF"/>
    <w:rsid w:val="397DE355"/>
    <w:rsid w:val="39CB6537"/>
    <w:rsid w:val="39F323A0"/>
    <w:rsid w:val="39FC2D5F"/>
    <w:rsid w:val="3A0E1EEE"/>
    <w:rsid w:val="3A4A0CD0"/>
    <w:rsid w:val="3AA50161"/>
    <w:rsid w:val="3AD70D03"/>
    <w:rsid w:val="3AD9332F"/>
    <w:rsid w:val="3B117EE8"/>
    <w:rsid w:val="3B2C2F74"/>
    <w:rsid w:val="3B96663F"/>
    <w:rsid w:val="3BEEE1B6"/>
    <w:rsid w:val="3BFF87C9"/>
    <w:rsid w:val="3C397730"/>
    <w:rsid w:val="3CBC5872"/>
    <w:rsid w:val="3CBFDE20"/>
    <w:rsid w:val="3CEB971A"/>
    <w:rsid w:val="3D0570F4"/>
    <w:rsid w:val="3D6B7A2E"/>
    <w:rsid w:val="3D7D53F7"/>
    <w:rsid w:val="3DF71C6C"/>
    <w:rsid w:val="3DF7E3CB"/>
    <w:rsid w:val="3E0CED31"/>
    <w:rsid w:val="3E5F90EE"/>
    <w:rsid w:val="3E6842C3"/>
    <w:rsid w:val="3EB43064"/>
    <w:rsid w:val="3ED270EB"/>
    <w:rsid w:val="3EE17366"/>
    <w:rsid w:val="3F6B5A40"/>
    <w:rsid w:val="3F7FBDF2"/>
    <w:rsid w:val="3F96CFCF"/>
    <w:rsid w:val="3FBAA771"/>
    <w:rsid w:val="3FD1E0C7"/>
    <w:rsid w:val="3FDC3E39"/>
    <w:rsid w:val="3FDE5740"/>
    <w:rsid w:val="3FDF5A75"/>
    <w:rsid w:val="3FED9251"/>
    <w:rsid w:val="3FF910DE"/>
    <w:rsid w:val="3FFCE9F8"/>
    <w:rsid w:val="3FFE1A1A"/>
    <w:rsid w:val="3FFFEC6E"/>
    <w:rsid w:val="401F30A7"/>
    <w:rsid w:val="40247A79"/>
    <w:rsid w:val="403326AF"/>
    <w:rsid w:val="41370DD1"/>
    <w:rsid w:val="41560004"/>
    <w:rsid w:val="419E7FFC"/>
    <w:rsid w:val="42415557"/>
    <w:rsid w:val="427F7E2D"/>
    <w:rsid w:val="42BC2E2F"/>
    <w:rsid w:val="434D1CD9"/>
    <w:rsid w:val="43C401ED"/>
    <w:rsid w:val="43FEA264"/>
    <w:rsid w:val="44735730"/>
    <w:rsid w:val="447B63D2"/>
    <w:rsid w:val="4679477B"/>
    <w:rsid w:val="46A312F1"/>
    <w:rsid w:val="4783E1B7"/>
    <w:rsid w:val="478B4B7E"/>
    <w:rsid w:val="47ED75E7"/>
    <w:rsid w:val="47FFA7D6"/>
    <w:rsid w:val="480F17F3"/>
    <w:rsid w:val="48217291"/>
    <w:rsid w:val="4828061F"/>
    <w:rsid w:val="488B752C"/>
    <w:rsid w:val="48997645"/>
    <w:rsid w:val="49EA0282"/>
    <w:rsid w:val="4A452632"/>
    <w:rsid w:val="4B396A5C"/>
    <w:rsid w:val="4BBE3774"/>
    <w:rsid w:val="4BE8259F"/>
    <w:rsid w:val="4C9D782D"/>
    <w:rsid w:val="4CD66EB3"/>
    <w:rsid w:val="4D072EF9"/>
    <w:rsid w:val="4D3C2FDB"/>
    <w:rsid w:val="4D686C8D"/>
    <w:rsid w:val="4D766E45"/>
    <w:rsid w:val="4DA22C22"/>
    <w:rsid w:val="4DC40DEA"/>
    <w:rsid w:val="4DC66910"/>
    <w:rsid w:val="4E5C618D"/>
    <w:rsid w:val="4E672C3D"/>
    <w:rsid w:val="4EFFFFF9"/>
    <w:rsid w:val="4F1E452A"/>
    <w:rsid w:val="4F451303"/>
    <w:rsid w:val="4FBF7E75"/>
    <w:rsid w:val="4FF7CE65"/>
    <w:rsid w:val="4FFB426C"/>
    <w:rsid w:val="50067498"/>
    <w:rsid w:val="500A342C"/>
    <w:rsid w:val="50CA2BBB"/>
    <w:rsid w:val="50D8319B"/>
    <w:rsid w:val="514C1822"/>
    <w:rsid w:val="51F54112"/>
    <w:rsid w:val="52BD5043"/>
    <w:rsid w:val="5339378D"/>
    <w:rsid w:val="53FE2C5D"/>
    <w:rsid w:val="54FFE067"/>
    <w:rsid w:val="551519ED"/>
    <w:rsid w:val="554E3689"/>
    <w:rsid w:val="5560764A"/>
    <w:rsid w:val="55B7742C"/>
    <w:rsid w:val="56290384"/>
    <w:rsid w:val="568D992D"/>
    <w:rsid w:val="56BE0ACC"/>
    <w:rsid w:val="57535706"/>
    <w:rsid w:val="5776229F"/>
    <w:rsid w:val="57A31A70"/>
    <w:rsid w:val="57D936E4"/>
    <w:rsid w:val="57D96E37"/>
    <w:rsid w:val="57FB935F"/>
    <w:rsid w:val="57FE8B62"/>
    <w:rsid w:val="586B07E0"/>
    <w:rsid w:val="58B24661"/>
    <w:rsid w:val="58BF6D7E"/>
    <w:rsid w:val="58BFB5A0"/>
    <w:rsid w:val="58DC16DE"/>
    <w:rsid w:val="59681E0F"/>
    <w:rsid w:val="59926240"/>
    <w:rsid w:val="5A871B1D"/>
    <w:rsid w:val="5AD41E07"/>
    <w:rsid w:val="5AFF4609"/>
    <w:rsid w:val="5B1750AE"/>
    <w:rsid w:val="5B1C04B7"/>
    <w:rsid w:val="5B353327"/>
    <w:rsid w:val="5BAF5860"/>
    <w:rsid w:val="5BCB3B3E"/>
    <w:rsid w:val="5BD5525B"/>
    <w:rsid w:val="5BD7CB28"/>
    <w:rsid w:val="5BE0B034"/>
    <w:rsid w:val="5BEF2E87"/>
    <w:rsid w:val="5BF37997"/>
    <w:rsid w:val="5BFE56DA"/>
    <w:rsid w:val="5C007491"/>
    <w:rsid w:val="5D2D69AC"/>
    <w:rsid w:val="5DC2265C"/>
    <w:rsid w:val="5DF5815C"/>
    <w:rsid w:val="5DFEB3EC"/>
    <w:rsid w:val="5DFF78FF"/>
    <w:rsid w:val="5E3E822F"/>
    <w:rsid w:val="5E5F15E1"/>
    <w:rsid w:val="5E7F4847"/>
    <w:rsid w:val="5E7FFA5D"/>
    <w:rsid w:val="5EA467FA"/>
    <w:rsid w:val="5EEA306B"/>
    <w:rsid w:val="5EFE25BF"/>
    <w:rsid w:val="5F1F784A"/>
    <w:rsid w:val="5F4B3119"/>
    <w:rsid w:val="5F5F8D82"/>
    <w:rsid w:val="5F7FF1E5"/>
    <w:rsid w:val="5FBDA6CB"/>
    <w:rsid w:val="5FBDB2BE"/>
    <w:rsid w:val="5FBE7D8F"/>
    <w:rsid w:val="5FCF194C"/>
    <w:rsid w:val="5FE7F175"/>
    <w:rsid w:val="5FEE4D15"/>
    <w:rsid w:val="5FEE6F49"/>
    <w:rsid w:val="5FF744C0"/>
    <w:rsid w:val="5FFBD8F6"/>
    <w:rsid w:val="5FFEFD54"/>
    <w:rsid w:val="5FFF3E24"/>
    <w:rsid w:val="5FFFCF8B"/>
    <w:rsid w:val="602D0A71"/>
    <w:rsid w:val="608F34D9"/>
    <w:rsid w:val="60CA6E67"/>
    <w:rsid w:val="6114249B"/>
    <w:rsid w:val="614B11AE"/>
    <w:rsid w:val="622362EA"/>
    <w:rsid w:val="62516C98"/>
    <w:rsid w:val="62778E29"/>
    <w:rsid w:val="6298258C"/>
    <w:rsid w:val="63EE61B3"/>
    <w:rsid w:val="65415699"/>
    <w:rsid w:val="657131AE"/>
    <w:rsid w:val="65A35322"/>
    <w:rsid w:val="661701F9"/>
    <w:rsid w:val="673646AF"/>
    <w:rsid w:val="675395EB"/>
    <w:rsid w:val="6763B89E"/>
    <w:rsid w:val="679EDF38"/>
    <w:rsid w:val="679F3C11"/>
    <w:rsid w:val="68524327"/>
    <w:rsid w:val="68944E05"/>
    <w:rsid w:val="68A405D7"/>
    <w:rsid w:val="68C63810"/>
    <w:rsid w:val="690F3409"/>
    <w:rsid w:val="69333C1F"/>
    <w:rsid w:val="694B666E"/>
    <w:rsid w:val="697B591B"/>
    <w:rsid w:val="69BD10B7"/>
    <w:rsid w:val="69FB3C3B"/>
    <w:rsid w:val="6A4610AD"/>
    <w:rsid w:val="6A6D7FCC"/>
    <w:rsid w:val="6AA574F6"/>
    <w:rsid w:val="6ACB04D9"/>
    <w:rsid w:val="6AD8753F"/>
    <w:rsid w:val="6AF94662"/>
    <w:rsid w:val="6AFF2717"/>
    <w:rsid w:val="6B036F9E"/>
    <w:rsid w:val="6B663041"/>
    <w:rsid w:val="6B6F1F3D"/>
    <w:rsid w:val="6BB5172E"/>
    <w:rsid w:val="6BBBB4B7"/>
    <w:rsid w:val="6BC6C081"/>
    <w:rsid w:val="6BEBC297"/>
    <w:rsid w:val="6BFD0AA0"/>
    <w:rsid w:val="6BFF8B1A"/>
    <w:rsid w:val="6C3FA8F2"/>
    <w:rsid w:val="6DB323E6"/>
    <w:rsid w:val="6DB63E53"/>
    <w:rsid w:val="6DFD1A82"/>
    <w:rsid w:val="6E27FC77"/>
    <w:rsid w:val="6E292877"/>
    <w:rsid w:val="6E7DCAB3"/>
    <w:rsid w:val="6E7F1CB6"/>
    <w:rsid w:val="6E95B177"/>
    <w:rsid w:val="6EAFE2F9"/>
    <w:rsid w:val="6EE7FA86"/>
    <w:rsid w:val="6EFB7201"/>
    <w:rsid w:val="6EFBBDB8"/>
    <w:rsid w:val="6EFEDC47"/>
    <w:rsid w:val="6F0A76E0"/>
    <w:rsid w:val="6F114ACE"/>
    <w:rsid w:val="6F2936EC"/>
    <w:rsid w:val="6F3FAF7F"/>
    <w:rsid w:val="6F4F04E4"/>
    <w:rsid w:val="6F9630CD"/>
    <w:rsid w:val="6F9E193C"/>
    <w:rsid w:val="6FB53708"/>
    <w:rsid w:val="6FB7212F"/>
    <w:rsid w:val="6FBFE134"/>
    <w:rsid w:val="6FD5870C"/>
    <w:rsid w:val="6FEF5D43"/>
    <w:rsid w:val="6FF6F4A1"/>
    <w:rsid w:val="6FFB4C45"/>
    <w:rsid w:val="6FFD47CD"/>
    <w:rsid w:val="6FFE7370"/>
    <w:rsid w:val="70090BB2"/>
    <w:rsid w:val="717B788E"/>
    <w:rsid w:val="71B44B4E"/>
    <w:rsid w:val="72DA4A88"/>
    <w:rsid w:val="73AE290C"/>
    <w:rsid w:val="73BB6102"/>
    <w:rsid w:val="73C6CCF0"/>
    <w:rsid w:val="73CD9641"/>
    <w:rsid w:val="73FF4DC5"/>
    <w:rsid w:val="73FFEBC4"/>
    <w:rsid w:val="74116287"/>
    <w:rsid w:val="742E508B"/>
    <w:rsid w:val="745A6AB3"/>
    <w:rsid w:val="74ABEE5A"/>
    <w:rsid w:val="74EE239D"/>
    <w:rsid w:val="7524023C"/>
    <w:rsid w:val="7557261F"/>
    <w:rsid w:val="7565AE8F"/>
    <w:rsid w:val="75792336"/>
    <w:rsid w:val="75DF55CF"/>
    <w:rsid w:val="75FB8B6F"/>
    <w:rsid w:val="75FE658A"/>
    <w:rsid w:val="75FE996E"/>
    <w:rsid w:val="760836BA"/>
    <w:rsid w:val="763B3A90"/>
    <w:rsid w:val="76FB6CE2"/>
    <w:rsid w:val="76FD4008"/>
    <w:rsid w:val="76FF806B"/>
    <w:rsid w:val="775FA0DC"/>
    <w:rsid w:val="777FB5F0"/>
    <w:rsid w:val="77924EDC"/>
    <w:rsid w:val="77A52F1A"/>
    <w:rsid w:val="77B75B60"/>
    <w:rsid w:val="77C567A2"/>
    <w:rsid w:val="77DB4550"/>
    <w:rsid w:val="77EF3A06"/>
    <w:rsid w:val="77FA7317"/>
    <w:rsid w:val="77FD2243"/>
    <w:rsid w:val="77FF7B3F"/>
    <w:rsid w:val="781D187E"/>
    <w:rsid w:val="78BAB1A9"/>
    <w:rsid w:val="78C0027C"/>
    <w:rsid w:val="792E4084"/>
    <w:rsid w:val="794FF218"/>
    <w:rsid w:val="79B660ED"/>
    <w:rsid w:val="79F9027F"/>
    <w:rsid w:val="79F92F2D"/>
    <w:rsid w:val="79FDFC49"/>
    <w:rsid w:val="79FED5F7"/>
    <w:rsid w:val="7A106FE1"/>
    <w:rsid w:val="7A535506"/>
    <w:rsid w:val="7A598038"/>
    <w:rsid w:val="7A9B7337"/>
    <w:rsid w:val="7ABF83AF"/>
    <w:rsid w:val="7AE5221C"/>
    <w:rsid w:val="7AE60C17"/>
    <w:rsid w:val="7AEB97F1"/>
    <w:rsid w:val="7B1A8BFE"/>
    <w:rsid w:val="7B2EF481"/>
    <w:rsid w:val="7B5FDD75"/>
    <w:rsid w:val="7B7F96A9"/>
    <w:rsid w:val="7B7FBBA7"/>
    <w:rsid w:val="7BB752D1"/>
    <w:rsid w:val="7BBC2507"/>
    <w:rsid w:val="7BBFA87B"/>
    <w:rsid w:val="7BCE4A5E"/>
    <w:rsid w:val="7BD67711"/>
    <w:rsid w:val="7BD7C3E8"/>
    <w:rsid w:val="7BEFABEE"/>
    <w:rsid w:val="7BF30643"/>
    <w:rsid w:val="7BF7496E"/>
    <w:rsid w:val="7BF7CFB9"/>
    <w:rsid w:val="7BFD2C66"/>
    <w:rsid w:val="7BFF5480"/>
    <w:rsid w:val="7C52743D"/>
    <w:rsid w:val="7CB7E168"/>
    <w:rsid w:val="7CB94A19"/>
    <w:rsid w:val="7CF003C1"/>
    <w:rsid w:val="7CF7BF01"/>
    <w:rsid w:val="7CFC2DF1"/>
    <w:rsid w:val="7CFD5CE2"/>
    <w:rsid w:val="7D1961AD"/>
    <w:rsid w:val="7D5F8253"/>
    <w:rsid w:val="7D6229BB"/>
    <w:rsid w:val="7D7791B5"/>
    <w:rsid w:val="7D7D498E"/>
    <w:rsid w:val="7D7E8637"/>
    <w:rsid w:val="7D7F58AF"/>
    <w:rsid w:val="7D831878"/>
    <w:rsid w:val="7DD24CD9"/>
    <w:rsid w:val="7DDE1BF1"/>
    <w:rsid w:val="7DE0BC3A"/>
    <w:rsid w:val="7DE8CD23"/>
    <w:rsid w:val="7DF5A0F0"/>
    <w:rsid w:val="7DF7C6D2"/>
    <w:rsid w:val="7DF91296"/>
    <w:rsid w:val="7DFB2D7D"/>
    <w:rsid w:val="7DFB9335"/>
    <w:rsid w:val="7DFB9FFB"/>
    <w:rsid w:val="7DFD4AA4"/>
    <w:rsid w:val="7DFF447C"/>
    <w:rsid w:val="7E3BE239"/>
    <w:rsid w:val="7E3DBC2B"/>
    <w:rsid w:val="7E7E1290"/>
    <w:rsid w:val="7E927FC5"/>
    <w:rsid w:val="7E957AB5"/>
    <w:rsid w:val="7EAD2F2B"/>
    <w:rsid w:val="7EAF49DC"/>
    <w:rsid w:val="7EBF0BF6"/>
    <w:rsid w:val="7EBFD328"/>
    <w:rsid w:val="7EEFE896"/>
    <w:rsid w:val="7EF82E84"/>
    <w:rsid w:val="7EFB660D"/>
    <w:rsid w:val="7EFC630C"/>
    <w:rsid w:val="7EFE0F54"/>
    <w:rsid w:val="7EFF8513"/>
    <w:rsid w:val="7F1F63BB"/>
    <w:rsid w:val="7F207CC7"/>
    <w:rsid w:val="7F4FBF07"/>
    <w:rsid w:val="7F4FBFCD"/>
    <w:rsid w:val="7F590AE3"/>
    <w:rsid w:val="7F6F2A28"/>
    <w:rsid w:val="7F7F1A2E"/>
    <w:rsid w:val="7F7F253F"/>
    <w:rsid w:val="7F7F4460"/>
    <w:rsid w:val="7F8DADB7"/>
    <w:rsid w:val="7F8DB9BF"/>
    <w:rsid w:val="7F925D78"/>
    <w:rsid w:val="7F9D671E"/>
    <w:rsid w:val="7FA58F92"/>
    <w:rsid w:val="7FB1621E"/>
    <w:rsid w:val="7FB7C09C"/>
    <w:rsid w:val="7FBD53A0"/>
    <w:rsid w:val="7FBD7FF9"/>
    <w:rsid w:val="7FBEAEC8"/>
    <w:rsid w:val="7FBF24D4"/>
    <w:rsid w:val="7FBF859B"/>
    <w:rsid w:val="7FBFFADF"/>
    <w:rsid w:val="7FC7373B"/>
    <w:rsid w:val="7FD3FEA6"/>
    <w:rsid w:val="7FD56672"/>
    <w:rsid w:val="7FDD0CCC"/>
    <w:rsid w:val="7FDDD331"/>
    <w:rsid w:val="7FDDE864"/>
    <w:rsid w:val="7FE52860"/>
    <w:rsid w:val="7FEACC00"/>
    <w:rsid w:val="7FEE260D"/>
    <w:rsid w:val="7FEF139C"/>
    <w:rsid w:val="7FEF7DFE"/>
    <w:rsid w:val="7FF3CA9D"/>
    <w:rsid w:val="7FF5A062"/>
    <w:rsid w:val="7FF61110"/>
    <w:rsid w:val="7FF6538C"/>
    <w:rsid w:val="7FF95A0D"/>
    <w:rsid w:val="7FFA6A4B"/>
    <w:rsid w:val="7FFB2DAA"/>
    <w:rsid w:val="7FFBBD4F"/>
    <w:rsid w:val="7FFE0CF1"/>
    <w:rsid w:val="7FFE178B"/>
    <w:rsid w:val="7FFF2EEF"/>
    <w:rsid w:val="7FFF3AB5"/>
    <w:rsid w:val="7FFF3AC0"/>
    <w:rsid w:val="7FFFA54C"/>
    <w:rsid w:val="7FFFF8DC"/>
    <w:rsid w:val="877CBD20"/>
    <w:rsid w:val="88F47A7D"/>
    <w:rsid w:val="8D5A8F52"/>
    <w:rsid w:val="8FC7F010"/>
    <w:rsid w:val="8FEBC932"/>
    <w:rsid w:val="93FB5021"/>
    <w:rsid w:val="974F71BE"/>
    <w:rsid w:val="977E5CCA"/>
    <w:rsid w:val="97F302C1"/>
    <w:rsid w:val="97FA13B0"/>
    <w:rsid w:val="9AF75C5E"/>
    <w:rsid w:val="9BAFE6D1"/>
    <w:rsid w:val="9BF96271"/>
    <w:rsid w:val="9D9FCD2A"/>
    <w:rsid w:val="9DF61C27"/>
    <w:rsid w:val="9DFFAC48"/>
    <w:rsid w:val="9E3297B9"/>
    <w:rsid w:val="9EBD300D"/>
    <w:rsid w:val="9F8FC966"/>
    <w:rsid w:val="9FFA97FF"/>
    <w:rsid w:val="A7CD7DE4"/>
    <w:rsid w:val="A7FF3924"/>
    <w:rsid w:val="ABF7F32B"/>
    <w:rsid w:val="ABFF9D86"/>
    <w:rsid w:val="ABFFBDA7"/>
    <w:rsid w:val="AC7ED46B"/>
    <w:rsid w:val="AE7357C5"/>
    <w:rsid w:val="AEF12826"/>
    <w:rsid w:val="AEFB64E5"/>
    <w:rsid w:val="AF73905F"/>
    <w:rsid w:val="AF8F65D9"/>
    <w:rsid w:val="AFD791FF"/>
    <w:rsid w:val="AFFD9D3D"/>
    <w:rsid w:val="AFFFCC99"/>
    <w:rsid w:val="B3FDF4FE"/>
    <w:rsid w:val="B7BF22D2"/>
    <w:rsid w:val="B7FEB0E2"/>
    <w:rsid w:val="B8F407A2"/>
    <w:rsid w:val="BAFD542D"/>
    <w:rsid w:val="BBDCFA63"/>
    <w:rsid w:val="BCDF0955"/>
    <w:rsid w:val="BD931857"/>
    <w:rsid w:val="BDB7A41E"/>
    <w:rsid w:val="BEAF752B"/>
    <w:rsid w:val="BEBE7E04"/>
    <w:rsid w:val="BEDB0DD1"/>
    <w:rsid w:val="BEF19BE8"/>
    <w:rsid w:val="BF3BB7A1"/>
    <w:rsid w:val="BF3DD765"/>
    <w:rsid w:val="BF568B8F"/>
    <w:rsid w:val="BFBB15FF"/>
    <w:rsid w:val="BFBF1941"/>
    <w:rsid w:val="BFCB57B6"/>
    <w:rsid w:val="BFD7FE8A"/>
    <w:rsid w:val="BFDEDAA9"/>
    <w:rsid w:val="BFF7C829"/>
    <w:rsid w:val="BFFA0AE2"/>
    <w:rsid w:val="BFFB1660"/>
    <w:rsid w:val="BFFD188B"/>
    <w:rsid w:val="BFFFCC11"/>
    <w:rsid w:val="BFFFDF5E"/>
    <w:rsid w:val="C1FC4CFD"/>
    <w:rsid w:val="C6F6F5D8"/>
    <w:rsid w:val="CDFBB5B7"/>
    <w:rsid w:val="CEE7F540"/>
    <w:rsid w:val="CF7F3977"/>
    <w:rsid w:val="CF97B09C"/>
    <w:rsid w:val="CFB714E8"/>
    <w:rsid w:val="CFB9D5B5"/>
    <w:rsid w:val="CFED3540"/>
    <w:rsid w:val="CFEDB18D"/>
    <w:rsid w:val="CFFBB8BF"/>
    <w:rsid w:val="D1FF3E21"/>
    <w:rsid w:val="D2FD6BF5"/>
    <w:rsid w:val="D2FF8E40"/>
    <w:rsid w:val="D575EFCF"/>
    <w:rsid w:val="D73F6E2A"/>
    <w:rsid w:val="D7E7946E"/>
    <w:rsid w:val="D7F9BD50"/>
    <w:rsid w:val="D7FFD62C"/>
    <w:rsid w:val="D965A7D9"/>
    <w:rsid w:val="D9CDFD5B"/>
    <w:rsid w:val="D9E7320F"/>
    <w:rsid w:val="D9EFF942"/>
    <w:rsid w:val="DAEFEC12"/>
    <w:rsid w:val="DAF52349"/>
    <w:rsid w:val="DBAF6337"/>
    <w:rsid w:val="DBFF6A74"/>
    <w:rsid w:val="DC6381B5"/>
    <w:rsid w:val="DD9CDDBE"/>
    <w:rsid w:val="DDB6A0C4"/>
    <w:rsid w:val="DDFFA199"/>
    <w:rsid w:val="DE6F63E9"/>
    <w:rsid w:val="DE72A3BC"/>
    <w:rsid w:val="DE7E8794"/>
    <w:rsid w:val="DEB3F850"/>
    <w:rsid w:val="DEE387F5"/>
    <w:rsid w:val="DEEE2BD5"/>
    <w:rsid w:val="DEFEF053"/>
    <w:rsid w:val="DF63F3E4"/>
    <w:rsid w:val="DF741A9B"/>
    <w:rsid w:val="DF79DD69"/>
    <w:rsid w:val="DF97B4BC"/>
    <w:rsid w:val="DF9D9B2B"/>
    <w:rsid w:val="DFAF14D3"/>
    <w:rsid w:val="DFBD7D2A"/>
    <w:rsid w:val="DFEA9A65"/>
    <w:rsid w:val="DFEFA068"/>
    <w:rsid w:val="DFF683F5"/>
    <w:rsid w:val="DFF710F4"/>
    <w:rsid w:val="DFF9D104"/>
    <w:rsid w:val="E3EF2395"/>
    <w:rsid w:val="E3FE62BD"/>
    <w:rsid w:val="E4EFBAA6"/>
    <w:rsid w:val="E59B6EC1"/>
    <w:rsid w:val="E63915D6"/>
    <w:rsid w:val="E66CB78C"/>
    <w:rsid w:val="E73EA91F"/>
    <w:rsid w:val="E75F78D2"/>
    <w:rsid w:val="E75FD91D"/>
    <w:rsid w:val="E76B7186"/>
    <w:rsid w:val="E7FA928B"/>
    <w:rsid w:val="E7FD4A4F"/>
    <w:rsid w:val="E7FE2A23"/>
    <w:rsid w:val="E7FF9ED3"/>
    <w:rsid w:val="E7FFF1AE"/>
    <w:rsid w:val="E9D35B0C"/>
    <w:rsid w:val="E9F7F52D"/>
    <w:rsid w:val="EA74F164"/>
    <w:rsid w:val="EB4141D7"/>
    <w:rsid w:val="EB5D58FB"/>
    <w:rsid w:val="EB7D6226"/>
    <w:rsid w:val="EB8EB556"/>
    <w:rsid w:val="EBDF516D"/>
    <w:rsid w:val="EBE9B7D7"/>
    <w:rsid w:val="EBFDABF1"/>
    <w:rsid w:val="ECFB786F"/>
    <w:rsid w:val="ECFF1FCB"/>
    <w:rsid w:val="EDB76525"/>
    <w:rsid w:val="EDD7EB2A"/>
    <w:rsid w:val="EDFD6E8C"/>
    <w:rsid w:val="EE7E90FD"/>
    <w:rsid w:val="EF0BAD0F"/>
    <w:rsid w:val="EF673D0E"/>
    <w:rsid w:val="EF7B60A0"/>
    <w:rsid w:val="EF9F0997"/>
    <w:rsid w:val="EFB49106"/>
    <w:rsid w:val="EFBD2948"/>
    <w:rsid w:val="EFBF72BB"/>
    <w:rsid w:val="EFDBCDAA"/>
    <w:rsid w:val="EFDEACFF"/>
    <w:rsid w:val="EFDF51CD"/>
    <w:rsid w:val="EFE3078C"/>
    <w:rsid w:val="EFF4DCE7"/>
    <w:rsid w:val="EFF677E7"/>
    <w:rsid w:val="EFF7553C"/>
    <w:rsid w:val="EFF8EB45"/>
    <w:rsid w:val="F0F9CA4C"/>
    <w:rsid w:val="F15C8DFE"/>
    <w:rsid w:val="F1BED38B"/>
    <w:rsid w:val="F1FFF4CF"/>
    <w:rsid w:val="F28F7AF6"/>
    <w:rsid w:val="F37B0001"/>
    <w:rsid w:val="F37C812F"/>
    <w:rsid w:val="F3FFEEA2"/>
    <w:rsid w:val="F593C340"/>
    <w:rsid w:val="F5BF8974"/>
    <w:rsid w:val="F5EE0159"/>
    <w:rsid w:val="F5F1B155"/>
    <w:rsid w:val="F641BF32"/>
    <w:rsid w:val="F6D7641E"/>
    <w:rsid w:val="F6FF8CA7"/>
    <w:rsid w:val="F755DFDC"/>
    <w:rsid w:val="F76B11E7"/>
    <w:rsid w:val="F76EFDF3"/>
    <w:rsid w:val="F77174A8"/>
    <w:rsid w:val="F77D68D2"/>
    <w:rsid w:val="F7BD73FC"/>
    <w:rsid w:val="F7D8EF3C"/>
    <w:rsid w:val="F7EFB172"/>
    <w:rsid w:val="F7F0176F"/>
    <w:rsid w:val="F7F78759"/>
    <w:rsid w:val="F7FE99B0"/>
    <w:rsid w:val="F7FF3F31"/>
    <w:rsid w:val="F7FF6DE2"/>
    <w:rsid w:val="F7FFB8FF"/>
    <w:rsid w:val="F8EF55FF"/>
    <w:rsid w:val="F8F3C72F"/>
    <w:rsid w:val="F973D7A4"/>
    <w:rsid w:val="F9CF51EA"/>
    <w:rsid w:val="F9F9E6AB"/>
    <w:rsid w:val="F9FF97AE"/>
    <w:rsid w:val="FA5D3975"/>
    <w:rsid w:val="FA6EBCE4"/>
    <w:rsid w:val="FAA9B9D7"/>
    <w:rsid w:val="FAF72764"/>
    <w:rsid w:val="FB3E1663"/>
    <w:rsid w:val="FB3F77DC"/>
    <w:rsid w:val="FB7F4CA4"/>
    <w:rsid w:val="FB9A3E0F"/>
    <w:rsid w:val="FB9B0D05"/>
    <w:rsid w:val="FBAAB741"/>
    <w:rsid w:val="FBB24D93"/>
    <w:rsid w:val="FBBD87E0"/>
    <w:rsid w:val="FBBF0C49"/>
    <w:rsid w:val="FBCB75E7"/>
    <w:rsid w:val="FBD1112E"/>
    <w:rsid w:val="FBD7BCE7"/>
    <w:rsid w:val="FBFD32F3"/>
    <w:rsid w:val="FBFF123F"/>
    <w:rsid w:val="FBFF174C"/>
    <w:rsid w:val="FC4F1F51"/>
    <w:rsid w:val="FC577ADB"/>
    <w:rsid w:val="FCB6AD25"/>
    <w:rsid w:val="FCBD84DB"/>
    <w:rsid w:val="FCBFF171"/>
    <w:rsid w:val="FCDED7FA"/>
    <w:rsid w:val="FD7FF07F"/>
    <w:rsid w:val="FD8D59A0"/>
    <w:rsid w:val="FDBD5B6B"/>
    <w:rsid w:val="FDBFB62B"/>
    <w:rsid w:val="FDD702B6"/>
    <w:rsid w:val="FDDEDCCB"/>
    <w:rsid w:val="FDED2523"/>
    <w:rsid w:val="FDFBCFF3"/>
    <w:rsid w:val="FDFF46F2"/>
    <w:rsid w:val="FE2971D5"/>
    <w:rsid w:val="FE3A9644"/>
    <w:rsid w:val="FE679408"/>
    <w:rsid w:val="FE731025"/>
    <w:rsid w:val="FE7BDB68"/>
    <w:rsid w:val="FEA6B416"/>
    <w:rsid w:val="FEAD2BCE"/>
    <w:rsid w:val="FEC9D63C"/>
    <w:rsid w:val="FED67903"/>
    <w:rsid w:val="FEF55797"/>
    <w:rsid w:val="FEF87921"/>
    <w:rsid w:val="FEFD599A"/>
    <w:rsid w:val="FEFFFBC6"/>
    <w:rsid w:val="FF1BA240"/>
    <w:rsid w:val="FF2B9670"/>
    <w:rsid w:val="FF37A66B"/>
    <w:rsid w:val="FF3CD11A"/>
    <w:rsid w:val="FF4D1CF6"/>
    <w:rsid w:val="FF4F8ECA"/>
    <w:rsid w:val="FF6FF6DC"/>
    <w:rsid w:val="FF77595B"/>
    <w:rsid w:val="FF79FFEC"/>
    <w:rsid w:val="FF7B4B88"/>
    <w:rsid w:val="FF7CCBA2"/>
    <w:rsid w:val="FF7E1476"/>
    <w:rsid w:val="FF7E5881"/>
    <w:rsid w:val="FF7EFCF0"/>
    <w:rsid w:val="FF8F2C73"/>
    <w:rsid w:val="FF9BA14E"/>
    <w:rsid w:val="FFA6CEF0"/>
    <w:rsid w:val="FFBA624F"/>
    <w:rsid w:val="FFCEC6CD"/>
    <w:rsid w:val="FFD75486"/>
    <w:rsid w:val="FFDFD657"/>
    <w:rsid w:val="FFEAA9BA"/>
    <w:rsid w:val="FFEBABAF"/>
    <w:rsid w:val="FFEBE590"/>
    <w:rsid w:val="FFEDCC36"/>
    <w:rsid w:val="FFF35702"/>
    <w:rsid w:val="FFF76EBB"/>
    <w:rsid w:val="FFF9A07F"/>
    <w:rsid w:val="FFFA40A7"/>
    <w:rsid w:val="FFFB16D1"/>
    <w:rsid w:val="FFFBD9AC"/>
    <w:rsid w:val="FFFC8BA0"/>
    <w:rsid w:val="FFFEA08D"/>
    <w:rsid w:val="FFFEDE73"/>
    <w:rsid w:val="FFFF61F6"/>
    <w:rsid w:val="FFFFC33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paragraph" w:customStyle="1" w:styleId="7">
    <w:name w:val="p0"/>
    <w:basedOn w:val="1"/>
    <w:qFormat/>
    <w:uiPriority w:val="0"/>
    <w:pPr>
      <w:widowControl/>
    </w:pPr>
    <w:rPr>
      <w:rFonts w:eastAsia="宋体"/>
      <w:kern w:val="0"/>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ZF</Company>
  <Pages>26</Pages>
  <Words>7172</Words>
  <Characters>7312</Characters>
  <Lines>1</Lines>
  <Paragraphs>1</Paragraphs>
  <TotalTime>4</TotalTime>
  <ScaleCrop>false</ScaleCrop>
  <LinksUpToDate>false</LinksUpToDate>
  <CharactersWithSpaces>7449</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2013-01-13T18:59:00Z</dcterms:created>
  <dc:creator>wxf</dc:creator>
  <cp:lastModifiedBy>gxxc</cp:lastModifiedBy>
  <cp:lastPrinted>2018-01-29T20:16:00Z</cp:lastPrinted>
  <dcterms:modified xsi:type="dcterms:W3CDTF">2026-09-08T18:19:51Z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4EEE2CDDE0B746C78DF4385583B551A2_13</vt:lpwstr>
  </property>
  <property fmtid="{D5CDD505-2E9C-101B-9397-08002B2CF9AE}" pid="4" name="KSOTemplateDocerSaveRecord">
    <vt:lpwstr>eyJoZGlkIjoiYmY5NGM0YTI2MTkyODZiMzExZDVhYTQzN2M5NTYzYTIiLCJ1c2VySWQiOiIzMDk0MDQzMjYifQ==</vt:lpwstr>
  </property>
</Properties>
</file>